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7F5E6A" w14:textId="77777777" w:rsidR="002C449E" w:rsidRPr="00000CA9" w:rsidRDefault="002C449E" w:rsidP="002C449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00CA9">
        <w:rPr>
          <w:rFonts w:ascii="Arial" w:hAnsi="Arial" w:cs="Arial"/>
          <w:b/>
          <w:bCs/>
          <w:sz w:val="24"/>
          <w:szCs w:val="24"/>
        </w:rPr>
        <w:t>AGENDA MENSUAL</w:t>
      </w:r>
    </w:p>
    <w:p w14:paraId="7055E5B7" w14:textId="77777777" w:rsidR="002C449E" w:rsidRDefault="002C449E" w:rsidP="002C449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Comunicación Social y Difusión. </w:t>
      </w:r>
    </w:p>
    <w:p w14:paraId="2A5A9C30" w14:textId="15D3C773" w:rsidR="002C449E" w:rsidRDefault="002C449E" w:rsidP="002C449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ICAI,</w:t>
      </w:r>
      <w:r w:rsidR="003A6FD5">
        <w:rPr>
          <w:rFonts w:ascii="Arial" w:hAnsi="Arial" w:cs="Arial"/>
          <w:sz w:val="24"/>
          <w:szCs w:val="24"/>
        </w:rPr>
        <w:t xml:space="preserve"> </w:t>
      </w:r>
      <w:r w:rsidR="001E6D42">
        <w:rPr>
          <w:rFonts w:ascii="Arial" w:hAnsi="Arial" w:cs="Arial"/>
          <w:sz w:val="24"/>
          <w:szCs w:val="24"/>
        </w:rPr>
        <w:t>febrero</w:t>
      </w:r>
      <w:r w:rsidR="002B3F8A">
        <w:rPr>
          <w:rFonts w:ascii="Arial" w:hAnsi="Arial" w:cs="Arial"/>
          <w:sz w:val="24"/>
          <w:szCs w:val="24"/>
        </w:rPr>
        <w:t xml:space="preserve"> 2025.</w:t>
      </w:r>
    </w:p>
    <w:p w14:paraId="712696E8" w14:textId="77777777" w:rsidR="002C449E" w:rsidRPr="00AC62A6" w:rsidRDefault="002C449E" w:rsidP="002C449E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0782855" w14:textId="68818E40" w:rsidR="002C449E" w:rsidRDefault="00B04DE2" w:rsidP="002C449E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6</w:t>
      </w:r>
      <w:r w:rsidR="0078302F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febr</w:t>
      </w:r>
      <w:r w:rsidR="0078302F">
        <w:rPr>
          <w:rFonts w:ascii="Arial" w:hAnsi="Arial" w:cs="Arial"/>
          <w:b/>
          <w:bCs/>
          <w:sz w:val="24"/>
          <w:szCs w:val="24"/>
        </w:rPr>
        <w:t>ero 2025</w:t>
      </w:r>
      <w:r w:rsidR="002C449E" w:rsidRPr="00AC62A6">
        <w:rPr>
          <w:rFonts w:ascii="Arial" w:hAnsi="Arial" w:cs="Arial"/>
          <w:b/>
          <w:bCs/>
          <w:sz w:val="24"/>
          <w:szCs w:val="24"/>
        </w:rPr>
        <w:t>:</w:t>
      </w:r>
      <w:r w:rsidR="003A6FD5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1D3EADF" w14:textId="14042B7F" w:rsidR="0078302F" w:rsidRDefault="0078302F" w:rsidP="002C449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Cobertura de la asistencia de la Comisionada Presidenta, Dulce María Fuentes Mancillas a</w:t>
      </w:r>
      <w:r w:rsidR="00B04DE2">
        <w:rPr>
          <w:rFonts w:ascii="Arial" w:hAnsi="Arial" w:cs="Arial"/>
          <w:sz w:val="24"/>
          <w:szCs w:val="24"/>
        </w:rPr>
        <w:t>l Primer Informe de Resultados del Rector de la Universidad Autónoma de Coahuila, Ing. Octavio Pimentel Martínez.</w:t>
      </w:r>
    </w:p>
    <w:p w14:paraId="7F0557E9" w14:textId="0B0A8F5E" w:rsidR="00B04DE2" w:rsidRPr="00B04DE2" w:rsidRDefault="00B04DE2" w:rsidP="002C449E">
      <w:pPr>
        <w:jc w:val="both"/>
        <w:rPr>
          <w:rFonts w:ascii="Arial" w:hAnsi="Arial" w:cs="Arial"/>
          <w:b/>
          <w:sz w:val="24"/>
          <w:szCs w:val="24"/>
        </w:rPr>
      </w:pPr>
    </w:p>
    <w:p w14:paraId="2F2AB73B" w14:textId="156365E4" w:rsidR="00B04DE2" w:rsidRPr="00B04DE2" w:rsidRDefault="00B04DE2" w:rsidP="002C449E">
      <w:pPr>
        <w:jc w:val="both"/>
        <w:rPr>
          <w:rFonts w:ascii="Arial" w:hAnsi="Arial" w:cs="Arial"/>
          <w:b/>
          <w:sz w:val="24"/>
          <w:szCs w:val="24"/>
        </w:rPr>
      </w:pPr>
      <w:r w:rsidRPr="00B04DE2">
        <w:rPr>
          <w:rFonts w:ascii="Arial" w:hAnsi="Arial" w:cs="Arial"/>
          <w:b/>
          <w:sz w:val="24"/>
          <w:szCs w:val="24"/>
        </w:rPr>
        <w:t>10 febrero 2025:</w:t>
      </w:r>
    </w:p>
    <w:p w14:paraId="21489201" w14:textId="524EE7FF" w:rsidR="00B04DE2" w:rsidRDefault="00B04DE2" w:rsidP="002C449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Cobertura y apoyo en la entrevista a la Comisionada Presidenta, Dulce María Fuentes Mancillas en el Programa “La Urna” del Instituto Electoral de Coahuila, donde habló de las principales actividades en el ICAI.</w:t>
      </w:r>
    </w:p>
    <w:p w14:paraId="3826FF4C" w14:textId="4B1CE265" w:rsidR="00B04DE2" w:rsidRPr="00B04DE2" w:rsidRDefault="00B04DE2" w:rsidP="002C449E">
      <w:pPr>
        <w:jc w:val="both"/>
        <w:rPr>
          <w:rFonts w:ascii="Arial" w:hAnsi="Arial" w:cs="Arial"/>
          <w:b/>
          <w:sz w:val="24"/>
          <w:szCs w:val="24"/>
        </w:rPr>
      </w:pPr>
    </w:p>
    <w:p w14:paraId="286782D1" w14:textId="77777777" w:rsidR="00B04DE2" w:rsidRPr="00B04DE2" w:rsidRDefault="00B04DE2" w:rsidP="002C449E">
      <w:pPr>
        <w:jc w:val="both"/>
        <w:rPr>
          <w:rFonts w:ascii="Arial" w:hAnsi="Arial" w:cs="Arial"/>
          <w:b/>
          <w:sz w:val="24"/>
          <w:szCs w:val="24"/>
        </w:rPr>
      </w:pPr>
      <w:r w:rsidRPr="00B04DE2">
        <w:rPr>
          <w:rFonts w:ascii="Arial" w:hAnsi="Arial" w:cs="Arial"/>
          <w:b/>
          <w:sz w:val="24"/>
          <w:szCs w:val="24"/>
        </w:rPr>
        <w:t>19 febrero 2025:</w:t>
      </w:r>
    </w:p>
    <w:p w14:paraId="2E262A17" w14:textId="04B1DE52" w:rsidR="00B04DE2" w:rsidRDefault="00B04DE2" w:rsidP="002C449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Cobertura de la Segunda Sesión Ordinaria del Consejo General del ICAI, celebrada en Saltillo.</w:t>
      </w:r>
    </w:p>
    <w:p w14:paraId="36AAB181" w14:textId="4D6860CD" w:rsidR="00B04DE2" w:rsidRDefault="00B04DE2" w:rsidP="002C449E">
      <w:pPr>
        <w:jc w:val="both"/>
        <w:rPr>
          <w:rFonts w:ascii="Arial" w:hAnsi="Arial" w:cs="Arial"/>
          <w:sz w:val="24"/>
          <w:szCs w:val="24"/>
        </w:rPr>
      </w:pPr>
    </w:p>
    <w:p w14:paraId="3856887E" w14:textId="71ADB0A1" w:rsidR="00B04DE2" w:rsidRDefault="00B04DE2" w:rsidP="002C449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Cobertura de la asistencia del Director General, Carlos Franco Flores, a la conmemoración del 112 Aniversario del Ejército Mexicano en el Congreso del Estado.</w:t>
      </w:r>
    </w:p>
    <w:p w14:paraId="2F5E1244" w14:textId="46EF8542" w:rsidR="00B04DE2" w:rsidRDefault="00B04DE2" w:rsidP="002C449E">
      <w:pPr>
        <w:jc w:val="both"/>
        <w:rPr>
          <w:rFonts w:ascii="Arial" w:hAnsi="Arial" w:cs="Arial"/>
          <w:sz w:val="24"/>
          <w:szCs w:val="24"/>
        </w:rPr>
      </w:pPr>
    </w:p>
    <w:p w14:paraId="6DD8048C" w14:textId="29C09CF8" w:rsidR="00B04DE2" w:rsidRPr="00B04DE2" w:rsidRDefault="00B04DE2" w:rsidP="002C449E">
      <w:pPr>
        <w:jc w:val="both"/>
        <w:rPr>
          <w:rFonts w:ascii="Arial" w:hAnsi="Arial" w:cs="Arial"/>
          <w:b/>
          <w:sz w:val="24"/>
          <w:szCs w:val="24"/>
        </w:rPr>
      </w:pPr>
      <w:r w:rsidRPr="00B04DE2">
        <w:rPr>
          <w:rFonts w:ascii="Arial" w:hAnsi="Arial" w:cs="Arial"/>
          <w:b/>
          <w:sz w:val="24"/>
          <w:szCs w:val="24"/>
        </w:rPr>
        <w:t>27 febrero 2025:</w:t>
      </w:r>
    </w:p>
    <w:p w14:paraId="5D5290E9" w14:textId="075E6432" w:rsidR="00B04DE2" w:rsidRDefault="00B04DE2" w:rsidP="002C449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Cobertura de la participación de la Comisionada Presidenta, Dulce María Fuentes Mancillas en la Segunda Sesión Ordinaria del Comité Coordinador del Sistema Anticorrupción del Estado.</w:t>
      </w:r>
      <w:bookmarkStart w:id="0" w:name="_GoBack"/>
      <w:bookmarkEnd w:id="0"/>
    </w:p>
    <w:sectPr w:rsidR="00B04DE2" w:rsidSect="002C449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49E"/>
    <w:rsid w:val="00002528"/>
    <w:rsid w:val="0000677C"/>
    <w:rsid w:val="00013EAB"/>
    <w:rsid w:val="00095633"/>
    <w:rsid w:val="000B5C50"/>
    <w:rsid w:val="00102F8B"/>
    <w:rsid w:val="00113F6C"/>
    <w:rsid w:val="00174D1F"/>
    <w:rsid w:val="001A3919"/>
    <w:rsid w:val="001E0A6A"/>
    <w:rsid w:val="001E6D42"/>
    <w:rsid w:val="001F068F"/>
    <w:rsid w:val="00214AF0"/>
    <w:rsid w:val="00252C2E"/>
    <w:rsid w:val="002B3F8A"/>
    <w:rsid w:val="002C449E"/>
    <w:rsid w:val="002E162D"/>
    <w:rsid w:val="00322004"/>
    <w:rsid w:val="00382481"/>
    <w:rsid w:val="00382CE4"/>
    <w:rsid w:val="003A6FD5"/>
    <w:rsid w:val="004009FD"/>
    <w:rsid w:val="004A28A2"/>
    <w:rsid w:val="004C5C96"/>
    <w:rsid w:val="005B3588"/>
    <w:rsid w:val="005F1EFE"/>
    <w:rsid w:val="00606C63"/>
    <w:rsid w:val="00674F49"/>
    <w:rsid w:val="00685E41"/>
    <w:rsid w:val="006F3D31"/>
    <w:rsid w:val="00751E24"/>
    <w:rsid w:val="0078302F"/>
    <w:rsid w:val="007D3734"/>
    <w:rsid w:val="008540B5"/>
    <w:rsid w:val="00874477"/>
    <w:rsid w:val="008E52F5"/>
    <w:rsid w:val="00904504"/>
    <w:rsid w:val="009C2382"/>
    <w:rsid w:val="00A24B03"/>
    <w:rsid w:val="00A45A50"/>
    <w:rsid w:val="00A66582"/>
    <w:rsid w:val="00A755D4"/>
    <w:rsid w:val="00A842B2"/>
    <w:rsid w:val="00A949BB"/>
    <w:rsid w:val="00AD1DDB"/>
    <w:rsid w:val="00B01AE1"/>
    <w:rsid w:val="00B04DE2"/>
    <w:rsid w:val="00B20EDD"/>
    <w:rsid w:val="00B53F86"/>
    <w:rsid w:val="00B577B7"/>
    <w:rsid w:val="00B6303C"/>
    <w:rsid w:val="00BE1010"/>
    <w:rsid w:val="00C93F42"/>
    <w:rsid w:val="00CA1C35"/>
    <w:rsid w:val="00CA7BC3"/>
    <w:rsid w:val="00CC7E87"/>
    <w:rsid w:val="00CD58D5"/>
    <w:rsid w:val="00D35372"/>
    <w:rsid w:val="00D560DB"/>
    <w:rsid w:val="00DB289F"/>
    <w:rsid w:val="00E16F7F"/>
    <w:rsid w:val="00E65035"/>
    <w:rsid w:val="00FD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218A5"/>
  <w15:chartTrackingRefBased/>
  <w15:docId w15:val="{C55AF8D9-FF87-4CAB-85FD-B1796D9AD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449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C5C9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C5C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27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91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0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7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5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54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152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MaryCarmen</cp:lastModifiedBy>
  <cp:revision>41</cp:revision>
  <dcterms:created xsi:type="dcterms:W3CDTF">2024-06-05T18:21:00Z</dcterms:created>
  <dcterms:modified xsi:type="dcterms:W3CDTF">2025-03-07T17:19:00Z</dcterms:modified>
</cp:coreProperties>
</file>