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vertAlign w:val="baseline"/>
        </w:rPr>
      </w:pPr>
      <w:r w:rsidDel="00000000" w:rsidR="00000000" w:rsidRPr="00000000">
        <w:rPr>
          <w:rtl w:val="0"/>
        </w:rPr>
      </w:r>
    </w:p>
    <w:p w:rsidR="00000000" w:rsidDel="00000000" w:rsidP="00000000" w:rsidRDefault="00000000" w:rsidRPr="00000000" w14:paraId="00000002">
      <w:pPr>
        <w:pBdr>
          <w:top w:color="000000" w:space="1" w:sz="6" w:val="single"/>
          <w:left w:color="000000" w:space="1" w:sz="6" w:val="single"/>
          <w:bottom w:color="000000" w:space="1" w:sz="6" w:val="single"/>
          <w:right w:color="000000" w:space="1" w:sz="6" w:val="single"/>
        </w:pBdr>
        <w:tabs>
          <w:tab w:val="left" w:pos="1701"/>
          <w:tab w:val="left" w:pos="6237"/>
        </w:tabs>
        <w:rPr>
          <w:rFonts w:ascii="Arial" w:cs="Arial" w:eastAsia="Arial" w:hAnsi="Arial"/>
          <w:b w:val="0"/>
          <w:sz w:val="24"/>
          <w:szCs w:val="24"/>
          <w:u w:val="single"/>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color="000000" w:space="1" w:sz="6" w:val="single"/>
          <w:left w:color="000000" w:space="1" w:sz="6" w:val="single"/>
          <w:bottom w:color="000000" w:space="1" w:sz="6" w:val="single"/>
          <w:right w:color="000000" w:space="1" w:sz="6" w:val="single"/>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color="000000" w:space="1" w:sz="6" w:val="single"/>
          <w:left w:color="000000" w:space="1" w:sz="6" w:val="single"/>
          <w:bottom w:color="000000" w:space="1" w:sz="6" w:val="single"/>
          <w:right w:color="000000" w:space="1" w:sz="6" w:val="single"/>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color="000000" w:space="1" w:sz="6" w:val="single"/>
          <w:left w:color="000000" w:space="1" w:sz="6" w:val="single"/>
          <w:bottom w:color="000000" w:space="1" w:sz="6" w:val="single"/>
          <w:right w:color="000000" w:space="1" w:sz="6" w:val="singl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color="000000" w:space="1" w:sz="6" w:val="single"/>
          <w:left w:color="000000" w:space="1" w:sz="6" w:val="single"/>
          <w:bottom w:color="000000" w:space="1" w:sz="6" w:val="single"/>
          <w:right w:color="000000" w:space="1" w:sz="6" w:val="single"/>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color="000000" w:space="1" w:sz="6" w:val="single"/>
          <w:left w:color="000000" w:space="1" w:sz="6" w:val="single"/>
          <w:bottom w:color="000000" w:space="1" w:sz="6" w:val="single"/>
          <w:right w:color="000000" w:space="1" w:sz="6" w:val="single"/>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color="000000" w:space="1" w:sz="6" w:val="single"/>
          <w:left w:color="000000" w:space="1" w:sz="6" w:val="single"/>
          <w:bottom w:color="000000" w:space="1" w:sz="6" w:val="single"/>
          <w:right w:color="000000" w:space="1" w:sz="6" w:val="single"/>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color="000000" w:space="1" w:sz="6" w:val="single"/>
          <w:left w:color="000000" w:space="1" w:sz="6" w:val="single"/>
          <w:bottom w:color="000000" w:space="1" w:sz="6" w:val="single"/>
          <w:right w:color="000000" w:space="1" w:sz="6" w:val="single"/>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color="000000" w:space="1" w:sz="6" w:val="single"/>
          <w:left w:color="000000" w:space="1" w:sz="6" w:val="single"/>
          <w:bottom w:color="000000" w:space="1" w:sz="6" w:val="single"/>
          <w:right w:color="000000" w:space="1" w:sz="6" w:val="single"/>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color="000000" w:space="1" w:sz="6" w:val="single"/>
          <w:left w:color="000000" w:space="1" w:sz="6" w:val="single"/>
          <w:bottom w:color="000000" w:space="1" w:sz="6" w:val="single"/>
          <w:right w:color="000000" w:space="1" w:sz="6" w:val="single"/>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AVISO DE PRIVACIDAD INTEGRAL.</w:t>
      </w:r>
      <w:r w:rsidDel="00000000" w:rsidR="00000000" w:rsidRPr="00000000">
        <w:rPr>
          <w:rtl w:val="0"/>
        </w:rPr>
      </w:r>
    </w:p>
    <w:p w:rsidR="00000000" w:rsidDel="00000000" w:rsidP="00000000" w:rsidRDefault="00000000" w:rsidRPr="00000000" w14:paraId="0000000C">
      <w:pPr>
        <w:keepNext w:val="0"/>
        <w:keepLines w:val="0"/>
        <w:widowControl w:val="1"/>
        <w:pBdr>
          <w:top w:color="000000" w:space="1" w:sz="6" w:val="single"/>
          <w:left w:color="000000" w:space="1" w:sz="6" w:val="single"/>
          <w:bottom w:color="000000" w:space="1" w:sz="6" w:val="single"/>
          <w:right w:color="000000" w:space="1" w:sz="6"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color="000000" w:space="1" w:sz="6" w:val="single"/>
          <w:left w:color="000000" w:space="1" w:sz="6" w:val="single"/>
          <w:bottom w:color="000000" w:space="1" w:sz="6" w:val="single"/>
          <w:right w:color="000000" w:space="1" w:sz="6"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Órgano Interno de Control del Instituto Coahuilense de Acceso a la Información Pública con domicilio en Boulevard Nazario Ortíz Garza no. 3385, Colonia Doctores planta alta Saltillo, Coahuila C.P. 25250 utilizará los datos personales aquí recabados para comprobar su calidad de productor o comerciante legalmente establecido, su existencia, ya se persona moral o física, su solvencia económica y capacidad para suministrar las mercancías en los procedimientos de adquisición, arrendamientos y prestación de servicios en que comparezca.</w:t>
      </w:r>
    </w:p>
    <w:p w:rsidR="00000000" w:rsidDel="00000000" w:rsidP="00000000" w:rsidRDefault="00000000" w:rsidRPr="00000000" w14:paraId="0000000E">
      <w:pPr>
        <w:keepNext w:val="0"/>
        <w:keepLines w:val="0"/>
        <w:widowControl w:val="1"/>
        <w:pBdr>
          <w:top w:color="000000" w:space="1" w:sz="6" w:val="single"/>
          <w:left w:color="000000" w:space="1" w:sz="6" w:val="single"/>
          <w:bottom w:color="000000" w:space="1" w:sz="6" w:val="single"/>
          <w:right w:color="000000" w:space="1" w:sz="6"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color="000000" w:space="1" w:sz="6" w:val="single"/>
          <w:left w:color="000000" w:space="1" w:sz="6" w:val="single"/>
          <w:bottom w:color="000000" w:space="1" w:sz="6" w:val="single"/>
          <w:right w:color="000000" w:space="1" w:sz="6"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Los datos personales que serán sometidos a tratamiento serán los mencionados en el artículo 4 y 15 de los Lineamientos para la Integración del Padrón de Proveedores del Instituto Coahuilense de Acceso a la Información Pública esto con fundamento en el artículo 23, 24 y demás relativos de la Ley de Adquisiciones, Arrendamientos y Contratación de servicios para el Estado de Coahuila de Zaragoza, así como el artículo 21 fracción XXVIII de la Ley de Acceso a la Información Pública para el Estado de Coahuila de Zaragoza, además de los artículos  1, 2, 3, 4, 5 y demás relativos de los Lineamientos para la Integración del Padrón de Proveedores del Instituto Coahuilense de Acceso a la Información Pública. </w:t>
      </w:r>
    </w:p>
    <w:p w:rsidR="00000000" w:rsidDel="00000000" w:rsidP="00000000" w:rsidRDefault="00000000" w:rsidRPr="00000000" w14:paraId="00000010">
      <w:pPr>
        <w:keepNext w:val="0"/>
        <w:keepLines w:val="0"/>
        <w:widowControl w:val="1"/>
        <w:pBdr>
          <w:top w:color="000000" w:space="1" w:sz="6" w:val="single"/>
          <w:left w:color="000000" w:space="1" w:sz="6" w:val="single"/>
          <w:bottom w:color="000000" w:space="1" w:sz="6" w:val="single"/>
          <w:right w:color="000000" w:space="1" w:sz="6"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color="000000" w:space="1" w:sz="6" w:val="single"/>
          <w:left w:color="000000" w:space="1" w:sz="6" w:val="single"/>
          <w:bottom w:color="000000" w:space="1" w:sz="6" w:val="single"/>
          <w:right w:color="000000" w:space="1" w:sz="6"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 información relacionado con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 nombre ya sea persona física o moral, el número de identificación, el domicilio fiscal, el inicio de operaciones, la fecha de registro y de vigencia, así como el número del acta constitutiva y sus posteriores modificaciones será compartida en la fracción XXVIII del artículo 21 referente a la Ley de Acceso a la Información Pública para el Estado de Coahuila de Zaragoza dentro del contenido del apartado de Transparencia de la página oficial del Instituto.  </w:t>
      </w:r>
    </w:p>
    <w:p w:rsidR="00000000" w:rsidDel="00000000" w:rsidP="00000000" w:rsidRDefault="00000000" w:rsidRPr="00000000" w14:paraId="00000012">
      <w:pPr>
        <w:keepNext w:val="0"/>
        <w:keepLines w:val="0"/>
        <w:widowControl w:val="1"/>
        <w:pBdr>
          <w:top w:color="000000" w:space="1" w:sz="6" w:val="single"/>
          <w:left w:color="000000" w:space="1" w:sz="6" w:val="single"/>
          <w:bottom w:color="000000" w:space="1" w:sz="6" w:val="single"/>
          <w:right w:color="000000" w:space="1" w:sz="6"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color="000000" w:space="1" w:sz="6" w:val="single"/>
          <w:left w:color="000000" w:space="1" w:sz="6" w:val="single"/>
          <w:bottom w:color="000000" w:space="1" w:sz="6" w:val="single"/>
          <w:right w:color="000000" w:space="1" w:sz="6"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Usted cuenta con la posibilidad de ejercer los derechos de Acceso, Rectificación, Cancelación y Oposición, así como el de portabilidad de los datos personales, ante la Unidad de Transparencia de </w:t>
      </w:r>
      <w:r w:rsidDel="00000000" w:rsidR="00000000" w:rsidRPr="00000000">
        <w:rPr>
          <w:rFonts w:ascii="Arial" w:cs="Arial" w:eastAsia="Arial" w:hAnsi="Arial"/>
          <w:rtl w:val="0"/>
        </w:rPr>
        <w:t xml:space="preserve">esta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dependencia pública, ubicada en Boulevard Nazario Ortíz Garza no. 3385, Colonia Doctores planta alta Saltillo, Coahuila C.P. 25250, una vez que haya otorgado su consentimiento para el tratamiento de los mismos.</w:t>
      </w:r>
    </w:p>
    <w:p w:rsidR="00000000" w:rsidDel="00000000" w:rsidP="00000000" w:rsidRDefault="00000000" w:rsidRPr="00000000" w14:paraId="00000014">
      <w:pPr>
        <w:keepNext w:val="0"/>
        <w:keepLines w:val="0"/>
        <w:widowControl w:val="1"/>
        <w:pBdr>
          <w:top w:color="000000" w:space="1" w:sz="6" w:val="single"/>
          <w:left w:color="000000" w:space="1" w:sz="6" w:val="single"/>
          <w:bottom w:color="000000" w:space="1" w:sz="6" w:val="single"/>
          <w:right w:color="000000" w:space="1" w:sz="6"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pBdr>
          <w:top w:color="000000" w:space="1" w:sz="6" w:val="single"/>
          <w:left w:color="000000" w:space="1" w:sz="6" w:val="single"/>
          <w:bottom w:color="000000" w:space="1" w:sz="6" w:val="single"/>
          <w:right w:color="000000" w:space="1" w:sz="6" w:val="single"/>
        </w:pBdr>
        <w:jc w:val="both"/>
        <w:rPr>
          <w:rFonts w:ascii="Arial" w:cs="Arial" w:eastAsia="Arial" w:hAnsi="Arial"/>
          <w:sz w:val="24"/>
          <w:szCs w:val="24"/>
          <w:vertAlign w:val="baseline"/>
        </w:rPr>
      </w:pPr>
      <w:r w:rsidDel="00000000" w:rsidR="00000000" w:rsidRPr="00000000">
        <w:rPr>
          <w:rFonts w:ascii="Arial" w:cs="Arial" w:eastAsia="Arial" w:hAnsi="Arial"/>
          <w:vertAlign w:val="baseline"/>
          <w:rtl w:val="0"/>
        </w:rPr>
        <w:t xml:space="preserve">Los medios a través de los cuales le comunicaremos los cambios al aviso de privacidad serán mediante el correo electrónico proporcionado al momento de su solicitud y usted puede consultar este aviso en la página oficial del Instituto Coahuilense de Acceso a la Información Pública (http://www.icai.org.mx).</w:t>
      </w:r>
      <w:r w:rsidDel="00000000" w:rsidR="00000000" w:rsidRPr="00000000">
        <w:rPr>
          <w:rtl w:val="0"/>
        </w:rPr>
      </w:r>
    </w:p>
    <w:p w:rsidR="00000000" w:rsidDel="00000000" w:rsidP="00000000" w:rsidRDefault="00000000" w:rsidRPr="00000000" w14:paraId="00000016">
      <w:pPr>
        <w:pBdr>
          <w:top w:color="000000" w:space="1" w:sz="6" w:val="single"/>
          <w:left w:color="000000" w:space="1" w:sz="6" w:val="single"/>
          <w:bottom w:color="000000" w:space="1" w:sz="6" w:val="single"/>
          <w:right w:color="000000" w:space="1" w:sz="6" w:val="single"/>
        </w:pBdr>
        <w:tabs>
          <w:tab w:val="left" w:pos="1701"/>
          <w:tab w:val="left" w:pos="6237"/>
        </w:tabs>
        <w:rPr>
          <w:rFonts w:ascii="Arial" w:cs="Arial" w:eastAsia="Arial" w:hAnsi="Arial"/>
          <w:b w:val="0"/>
          <w:sz w:val="24"/>
          <w:szCs w:val="24"/>
          <w:u w:val="single"/>
          <w:vertAlign w:val="baseline"/>
        </w:rPr>
      </w:pPr>
      <w:r w:rsidDel="00000000" w:rsidR="00000000" w:rsidRPr="00000000">
        <w:rPr>
          <w:rtl w:val="0"/>
        </w:rPr>
      </w:r>
    </w:p>
    <w:p w:rsidR="00000000" w:rsidDel="00000000" w:rsidP="00000000" w:rsidRDefault="00000000" w:rsidRPr="00000000" w14:paraId="0000001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8">
      <w:pP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19">
      <w:pPr>
        <w:jc w:val="center"/>
        <w:rPr>
          <w:rFonts w:ascii="Arial" w:cs="Arial" w:eastAsia="Arial" w:hAnsi="Arial"/>
          <w:b w:val="0"/>
          <w:sz w:val="16"/>
          <w:szCs w:val="16"/>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2588260</wp:posOffset>
                </wp:positionH>
                <wp:positionV relativeFrom="paragraph">
                  <wp:posOffset>325120</wp:posOffset>
                </wp:positionV>
                <wp:extent cx="1689100" cy="939165"/>
                <wp:wrapSquare wrapText="bothSides" distB="0" distT="0" distL="0" distR="0"/>
                <wp:docPr id="1026" name=""/>
                <a:graphic>
                  <a:graphicData uri="http://schemas.microsoft.com/office/word/2010/wordprocessingShape">
                    <wps:wsp>
                      <wps:cNvSpPr txBox="1"/>
                      <wps:spPr>
                        <a:xfrm>
                          <a:off x="0" y="0"/>
                          <a:ext cx="1689100" cy="939165"/>
                        </a:xfrm>
                        <a:prstGeom prst="rect"/>
                        <a:solidFill>
                          <a:srgbClr val="FFFFFF"/>
                        </a:solidFill>
                        <a:ln cap="flat" cmpd="sng" w="9525" algn="ctr">
                          <a:noFill/>
                          <a:miter lim="800000"/>
                          <a:headEnd/>
                          <a:tailEnd/>
                        </a:ln>
                      </wps:spPr>
                      <wps:txbx>
                        <w:txbxContent>
                          <w:p w:rsidR="00000000" w:rsidDel="00000000" w:rsidP="00E645D4" w:rsidRDefault="00000000" w:rsidRPr="00000000">
                            <w:pPr>
                              <w:pStyle w:val="Normal"/>
                              <w:suppressAutoHyphens w:val="1"/>
                              <w:spacing w:line="1" w:lineRule="atLeast"/>
                              <w:ind w:leftChars="-1" w:rightChars="0" w:firstLineChars="-1"/>
                              <w:jc w:val="center"/>
                              <w:textDirection w:val="btLr"/>
                              <w:textAlignment w:val="top"/>
                              <w:outlineLvl w:val="0"/>
                              <w:rPr>
                                <w:rFonts w:ascii="Arial" w:cs="Arial" w:hAnsi="Arial"/>
                                <w:w w:val="100"/>
                                <w:position w:val="-1"/>
                                <w:szCs w:val="16"/>
                                <w:effect w:val="none"/>
                                <w:vertAlign w:val="baseline"/>
                                <w:cs w:val="0"/>
                                <w:em w:val="none"/>
                                <w:lang/>
                              </w:rPr>
                            </w:pPr>
                            <w:r w:rsidDel="000000-1" w:rsidR="15091156" w:rsidRPr="01114750">
                              <w:rPr>
                                <w:snapToGrid w:val="0"/>
                                <w:w w:val="100"/>
                                <w:position w:val="-1"/>
                                <w:effect w:val="none"/>
                                <w:vertAlign w:val="baseline"/>
                                <w:cs w:val="0"/>
                                <w:em w:val="none"/>
                                <w:lang/>
                                <w:specVanish w:val="1"/>
                              </w:rPr>
                              <w:drawing>
                                <wp:inline distB="0" distT="0" distL="114300" distR="114300">
                                  <wp:extent cx="1506220" cy="847725"/>
                                  <wp:effectExtent b="0" l="0" r="0" t="0"/>
                                  <wp:docPr id="1025" name=""/>
                                  <a:graphic>
                                    <a:graphicData uri="http://schemas.openxmlformats.org/drawingml/2006/picture">
                                      <pic:pic>
                                        <pic:nvPicPr>
                                          <pic:cNvPr id="1025" name=""/>
                                          <pic:cNvPicPr/>
                                        </pic:nvPicPr>
                                        <pic:blipFill>
                                          <a:blip r:embed="rId1"/>
                                          <a:srcRect/>
                                          <a:stretch>
                                            <a:fillRect/>
                                          </a:stretch>
                                        </pic:blipFill>
                                        <pic:spPr bwMode="clr">
                                          <a:xfrm>
                                            <a:ext cx="1506220" cy="847725"/>
                                          </a:xfrm>
                                          <a:prstGeom prst="rect">
                                            <a:avLst/>
                                          </a:prstGeom>
                                          <a:noFill/>
                                          <a:ln cap="rnd" cmpd="sng" w="9525" algn="ctr">
                                            <a:noFill/>
                                            <a:miter lim="800000"/>
                                            <a:headEnd/>
                                            <a:tailEnd/>
                                          </a:ln>
                                        </pic:spPr>
                                      </pic:pic>
                                    </a:graphicData>
                                  </a:graphic>
                                </wp:inline>
                              </w:drawing>
                            </w:r>
                            <w:r w:rsidDel="000000-1" w:rsidR="02586222" w:rsidRPr="02586222">
                              <w:rPr>
                                <w:rFonts w:ascii="Arial" w:cs="Arial" w:hAnsi="Arial"/>
                                <w:snapToGrid w:val="0"/>
                                <w:w w:val="100"/>
                                <w:position w:val="-1"/>
                                <w:szCs w:val="16"/>
                                <w:effect w:val="none"/>
                                <w:vertAlign w:val="baseline"/>
                                <w:cs w:val="0"/>
                                <w:em w:val="none"/>
                                <w:lang/>
                              </w:rPr>
                            </w:r>
                          </w:p>
                          <w:p w:rsidR="00000000" w:rsidDel="00000000" w:rsidP="00000000"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02586222" w:rsidRPr="000000-1">
                              <w:rPr>
                                <w:snapToGrid w:val="0"/>
                                <w:w w:val="100"/>
                                <w:position w:val="-1"/>
                                <w:effect w:val="none"/>
                                <w:vertAlign w:val="baseline"/>
                                <w:cs w:val="0"/>
                                <w:em w:val="none"/>
                                <w:lang/>
                              </w:rPr>
                            </w:r>
                          </w:p>
                        </w:txbxContent>
                      </wps:txbx>
                      <wps:bodyPr/>
                    </wps:wsp>
                  </a:graphicData>
                </a:graphic>
              </wp:anchor>
            </w:drawing>
          </mc:Choice>
          <mc:Fallback>
            <w:drawing>
              <wp:anchor allowOverlap="1" behindDoc="0" distB="0" distT="0" distL="0" distR="0" hidden="0" layoutInCell="1" locked="0" relativeHeight="0" simplePos="0">
                <wp:simplePos x="0" y="0"/>
                <wp:positionH relativeFrom="column">
                  <wp:posOffset>2588260</wp:posOffset>
                </wp:positionH>
                <wp:positionV relativeFrom="paragraph">
                  <wp:posOffset>325120</wp:posOffset>
                </wp:positionV>
                <wp:extent cx="1689100" cy="939165"/>
                <wp:effectExtent b="0" l="0" r="0" t="0"/>
                <wp:wrapSquare wrapText="bothSides" distB="0" distT="0" distL="0" distR="0"/>
                <wp:docPr id="102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689100" cy="939165"/>
                        </a:xfrm>
                        <a:prstGeom prst="rect"/>
                        <a:ln/>
                      </pic:spPr>
                    </pic:pic>
                  </a:graphicData>
                </a:graphic>
              </wp:anchor>
            </w:drawing>
          </mc:Fallback>
        </mc:AlternateContent>
      </w:r>
    </w:p>
    <w:p w:rsidR="00000000" w:rsidDel="00000000" w:rsidP="00000000" w:rsidRDefault="00000000" w:rsidRPr="00000000" w14:paraId="0000001A">
      <w:pPr>
        <w:jc w:val="cente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1B">
      <w:pP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1D">
      <w:pPr>
        <w:rPr>
          <w:vertAlign w:val="baseline"/>
        </w:rPr>
      </w:pPr>
      <w:r w:rsidDel="00000000" w:rsidR="00000000" w:rsidRPr="00000000">
        <w:rPr>
          <w:rtl w:val="0"/>
        </w:rPr>
      </w:r>
    </w:p>
    <w:sectPr>
      <w:headerReference r:id="rId9" w:type="default"/>
      <w:footerReference r:id="rId10" w:type="default"/>
      <w:pgSz w:h="16838" w:w="11906" w:orient="portrait"/>
      <w:pgMar w:bottom="1418" w:top="1418" w:left="85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tabs>
        <w:tab w:val="center" w:pos="4419"/>
        <w:tab w:val="right" w:pos="8838"/>
        <w:tab w:val="left" w:pos="291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tabs>
        <w:tab w:val="center" w:pos="4419"/>
        <w:tab w:val="right" w:pos="8838"/>
        <w:tab w:val="left" w:pos="291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s-MX"/>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widowControl w:val="0"/>
      <w:suppressAutoHyphens w:val="1"/>
      <w:spacing w:line="1" w:lineRule="atLeast"/>
      <w:ind w:leftChars="-1" w:rightChars="0" w:firstLineChars="-1"/>
      <w:textDirection w:val="btLr"/>
      <w:textAlignment w:val="top"/>
      <w:outlineLvl w:val="0"/>
    </w:pPr>
    <w:rPr>
      <w:snapToGrid w:val="0"/>
      <w:w w:val="100"/>
      <w:position w:val="-1"/>
      <w:effect w:val="none"/>
      <w:vertAlign w:val="baseline"/>
      <w:cs w:val="0"/>
      <w:em w:val="none"/>
      <w:lang w:bidi="ar-SA" w:eastAsia="en-US" w:val="es-ES"/>
    </w:rPr>
  </w:style>
  <w:style w:type="paragraph" w:styleId="Título2">
    <w:name w:val="Título 2"/>
    <w:basedOn w:val="Normal"/>
    <w:next w:val="Normal"/>
    <w:autoRedefine w:val="0"/>
    <w:hidden w:val="0"/>
    <w:qFormat w:val="0"/>
    <w:pPr>
      <w:keepNext w:val="1"/>
      <w:widowControl w:val="0"/>
      <w:suppressAutoHyphens w:val="1"/>
      <w:spacing w:line="1" w:lineRule="atLeast"/>
      <w:ind w:leftChars="-1" w:rightChars="0" w:firstLineChars="-1"/>
      <w:textDirection w:val="btLr"/>
      <w:textAlignment w:val="top"/>
      <w:outlineLvl w:val="1"/>
    </w:pPr>
    <w:rPr>
      <w:rFonts w:ascii="Arial" w:hAnsi="Arial"/>
      <w:b w:val="1"/>
      <w:snapToGrid w:val="0"/>
      <w:w w:val="100"/>
      <w:position w:val="-1"/>
      <w:effect w:val="none"/>
      <w:vertAlign w:val="baseline"/>
      <w:cs w:val="0"/>
      <w:em w:val="none"/>
      <w:lang w:bidi="ar-SA" w:eastAsia="en-US" w:val="es-ES"/>
    </w:rPr>
  </w:style>
  <w:style w:type="paragraph" w:styleId="Título7">
    <w:name w:val="Título 7"/>
    <w:basedOn w:val="Normal"/>
    <w:next w:val="Normal"/>
    <w:autoRedefine w:val="0"/>
    <w:hidden w:val="0"/>
    <w:qFormat w:val="1"/>
    <w:pPr>
      <w:widowControl w:val="0"/>
      <w:suppressAutoHyphens w:val="1"/>
      <w:spacing w:after="60" w:before="240" w:line="1" w:lineRule="atLeast"/>
      <w:ind w:leftChars="-1" w:rightChars="0" w:firstLineChars="-1"/>
      <w:textDirection w:val="btLr"/>
      <w:textAlignment w:val="top"/>
      <w:outlineLvl w:val="6"/>
    </w:pPr>
    <w:rPr>
      <w:rFonts w:ascii="Calibri" w:cs="Times New Roman" w:eastAsia="Times New Roman" w:hAnsi="Calibri"/>
      <w:snapToGrid w:val="0"/>
      <w:w w:val="100"/>
      <w:position w:val="-1"/>
      <w:sz w:val="24"/>
      <w:szCs w:val="24"/>
      <w:effect w:val="none"/>
      <w:vertAlign w:val="baseline"/>
      <w:cs w:val="0"/>
      <w:em w:val="none"/>
      <w:lang w:bidi="ar-SA" w:eastAsia="en-US" w:val="es-ES"/>
    </w:rPr>
  </w:style>
  <w:style w:type="paragraph" w:styleId="Título8">
    <w:name w:val="Título 8"/>
    <w:basedOn w:val="Normal"/>
    <w:next w:val="Normal"/>
    <w:autoRedefine w:val="0"/>
    <w:hidden w:val="0"/>
    <w:qFormat w:val="0"/>
    <w:pPr>
      <w:keepNext w:val="1"/>
      <w:widowControl w:val="0"/>
      <w:suppressAutoHyphens w:val="1"/>
      <w:spacing w:line="1" w:lineRule="atLeast"/>
      <w:ind w:leftChars="-1" w:rightChars="0" w:firstLineChars="-1"/>
      <w:jc w:val="center"/>
      <w:textDirection w:val="btLr"/>
      <w:textAlignment w:val="top"/>
      <w:outlineLvl w:val="7"/>
    </w:pPr>
    <w:rPr>
      <w:rFonts w:ascii="Arial" w:hAnsi="Arial"/>
      <w:b w:val="1"/>
      <w:snapToGrid w:val="0"/>
      <w:w w:val="100"/>
      <w:position w:val="-1"/>
      <w:effect w:val="none"/>
      <w:vertAlign w:val="baseline"/>
      <w:cs w:val="0"/>
      <w:em w:val="none"/>
      <w:lang w:bidi="ar-SA" w:eastAsia="en-US" w:val="es-E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0"/>
    <w:pPr>
      <w:suppressAutoHyphens w:val="1"/>
      <w:spacing w:line="1" w:lineRule="atLeast"/>
      <w:ind w:leftChars="-1" w:rightChars="0" w:firstLineChars="-1"/>
      <w:textDirection w:val="btLr"/>
      <w:textAlignment w:val="top"/>
      <w:outlineLvl w:val="0"/>
    </w:pPr>
  </w:style>
  <w:style w:type="paragraph" w:styleId="Encabezado">
    <w:name w:val="Encabezado"/>
    <w:basedOn w:val="Normal"/>
    <w:next w:val="Encabezado"/>
    <w:autoRedefine w:val="0"/>
    <w:hidden w:val="0"/>
    <w:qFormat w:val="0"/>
    <w:pPr>
      <w:widowControl w:val="0"/>
      <w:tabs>
        <w:tab w:val="center" w:leader="none" w:pos="4419"/>
        <w:tab w:val="right" w:leader="none" w:pos="8838"/>
      </w:tabs>
      <w:suppressAutoHyphens w:val="1"/>
      <w:spacing w:line="1" w:lineRule="atLeast"/>
      <w:ind w:leftChars="-1" w:rightChars="0" w:firstLineChars="-1"/>
      <w:textDirection w:val="btLr"/>
      <w:textAlignment w:val="top"/>
      <w:outlineLvl w:val="0"/>
    </w:pPr>
    <w:rPr>
      <w:snapToGrid w:val="0"/>
      <w:w w:val="100"/>
      <w:position w:val="-1"/>
      <w:effect w:val="none"/>
      <w:vertAlign w:val="baseline"/>
      <w:cs w:val="0"/>
      <w:em w:val="none"/>
      <w:lang w:bidi="ar-SA" w:eastAsia="en-US" w:val="es-ES"/>
    </w:rPr>
  </w:style>
  <w:style w:type="character" w:styleId="EncabezadoCar">
    <w:name w:val="Encabezado Car"/>
    <w:next w:val="EncabezadoCar"/>
    <w:autoRedefine w:val="0"/>
    <w:hidden w:val="0"/>
    <w:qFormat w:val="0"/>
    <w:rPr>
      <w:snapToGrid w:val="0"/>
      <w:w w:val="100"/>
      <w:position w:val="-1"/>
      <w:effect w:val="none"/>
      <w:vertAlign w:val="baseline"/>
      <w:cs w:val="0"/>
      <w:em w:val="none"/>
      <w:lang w:bidi="ar-SA" w:eastAsia="en-US" w:val="es-ES"/>
    </w:rPr>
  </w:style>
  <w:style w:type="paragraph" w:styleId="Piedepágina">
    <w:name w:val="Pie de página"/>
    <w:basedOn w:val="Normal"/>
    <w:next w:val="Piedepágina"/>
    <w:autoRedefine w:val="0"/>
    <w:hidden w:val="0"/>
    <w:qFormat w:val="0"/>
    <w:pPr>
      <w:widowControl w:val="0"/>
      <w:tabs>
        <w:tab w:val="center" w:leader="none" w:pos="4419"/>
        <w:tab w:val="right" w:leader="none" w:pos="8838"/>
      </w:tabs>
      <w:suppressAutoHyphens w:val="1"/>
      <w:spacing w:line="1" w:lineRule="atLeast"/>
      <w:ind w:leftChars="-1" w:rightChars="0" w:firstLineChars="-1"/>
      <w:textDirection w:val="btLr"/>
      <w:textAlignment w:val="top"/>
      <w:outlineLvl w:val="0"/>
    </w:pPr>
    <w:rPr>
      <w:snapToGrid w:val="0"/>
      <w:w w:val="100"/>
      <w:position w:val="-1"/>
      <w:effect w:val="none"/>
      <w:vertAlign w:val="baseline"/>
      <w:cs w:val="0"/>
      <w:em w:val="none"/>
      <w:lang w:bidi="ar-SA" w:eastAsia="en-US" w:val="es-ES"/>
    </w:rPr>
  </w:style>
  <w:style w:type="character" w:styleId="PiedepáginaCar">
    <w:name w:val="Pie de página Car"/>
    <w:next w:val="PiedepáginaCar"/>
    <w:autoRedefine w:val="0"/>
    <w:hidden w:val="0"/>
    <w:qFormat w:val="0"/>
    <w:rPr>
      <w:snapToGrid w:val="0"/>
      <w:w w:val="100"/>
      <w:position w:val="-1"/>
      <w:effect w:val="none"/>
      <w:vertAlign w:val="baseline"/>
      <w:cs w:val="0"/>
      <w:em w:val="none"/>
      <w:lang w:bidi="ar-SA" w:eastAsia="en-US" w:val="es-ES"/>
    </w:rPr>
  </w:style>
  <w:style w:type="character" w:styleId="Título2Car">
    <w:name w:val="Título 2 Car"/>
    <w:next w:val="Título2Car"/>
    <w:autoRedefine w:val="0"/>
    <w:hidden w:val="0"/>
    <w:qFormat w:val="0"/>
    <w:rPr>
      <w:rFonts w:ascii="Arial" w:hAnsi="Arial"/>
      <w:b w:val="1"/>
      <w:snapToGrid w:val="0"/>
      <w:w w:val="100"/>
      <w:position w:val="-1"/>
      <w:effect w:val="none"/>
      <w:vertAlign w:val="baseline"/>
      <w:cs w:val="0"/>
      <w:em w:val="none"/>
      <w:lang w:bidi="ar-SA" w:eastAsia="en-US" w:val="es-ES"/>
    </w:rPr>
  </w:style>
  <w:style w:type="character" w:styleId="Título8Car">
    <w:name w:val="Título 8 Car"/>
    <w:next w:val="Título8Car"/>
    <w:autoRedefine w:val="0"/>
    <w:hidden w:val="0"/>
    <w:qFormat w:val="0"/>
    <w:rPr>
      <w:rFonts w:ascii="Arial" w:hAnsi="Arial"/>
      <w:b w:val="1"/>
      <w:snapToGrid w:val="0"/>
      <w:w w:val="100"/>
      <w:position w:val="-1"/>
      <w:effect w:val="none"/>
      <w:vertAlign w:val="baseline"/>
      <w:cs w:val="0"/>
      <w:em w:val="none"/>
      <w:lang w:bidi="ar-SA" w:eastAsia="en-US" w:val="es-ES"/>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rFonts w:ascii="Calibri" w:hAnsi="Calibri"/>
      <w:w w:val="100"/>
      <w:position w:val="-1"/>
      <w:sz w:val="22"/>
      <w:szCs w:val="22"/>
      <w:effect w:val="none"/>
      <w:vertAlign w:val="baseline"/>
      <w:cs w:val="0"/>
      <w:em w:val="none"/>
      <w:lang w:bidi="ar-SA" w:eastAsia="en-US" w:val="es-MX"/>
    </w:rPr>
  </w:style>
  <w:style w:type="character" w:styleId="Título7Car">
    <w:name w:val="Título 7 Car"/>
    <w:next w:val="Título7Car"/>
    <w:autoRedefine w:val="0"/>
    <w:hidden w:val="0"/>
    <w:qFormat w:val="0"/>
    <w:rPr>
      <w:rFonts w:ascii="Calibri" w:cs="Times New Roman" w:eastAsia="Times New Roman" w:hAnsi="Calibri"/>
      <w:snapToGrid w:val="1"/>
      <w:w w:val="100"/>
      <w:position w:val="-1"/>
      <w:sz w:val="24"/>
      <w:szCs w:val="24"/>
      <w:effect w:val="none"/>
      <w:vertAlign w:val="baseline"/>
      <w:cs w:val="0"/>
      <w:em w:val="none"/>
      <w:lang w:eastAsia="en-US" w:val="es-E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Yw+UO5UV6btrEqh7QkHqSbpScg==">AMUW2mU18jsNDgrup+CPpJARb10uc2nUqiUdJkW5AUiHX5Can6Zw80mkLwNIVRcDq1E398JiP0DxbmXqbhUZFedlrAu6ZBIm8PEWP5S76xx0otTBPyhiFbk=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2018-09-03T16:31:00Z</dcterms:created>
  <dc:creator>26</dc:creator>
</cp:coreProperties>
</file>