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2A6BF" w14:textId="3741C902" w:rsidR="00FC6FDD" w:rsidRDefault="0043520A">
      <w:r>
        <w:rPr>
          <w:noProof/>
        </w:rPr>
        <w:drawing>
          <wp:anchor distT="0" distB="0" distL="114300" distR="114300" simplePos="0" relativeHeight="251668480" behindDoc="0" locked="0" layoutInCell="1" allowOverlap="1" wp14:anchorId="71C9116A" wp14:editId="38566DAF">
            <wp:simplePos x="0" y="0"/>
            <wp:positionH relativeFrom="column">
              <wp:posOffset>114300</wp:posOffset>
            </wp:positionH>
            <wp:positionV relativeFrom="paragraph">
              <wp:posOffset>9525</wp:posOffset>
            </wp:positionV>
            <wp:extent cx="1543050" cy="1428750"/>
            <wp:effectExtent l="0" t="0" r="0" b="0"/>
            <wp:wrapSquare wrapText="bothSides"/>
            <wp:docPr id="118753651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8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14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1A08563A" wp14:editId="6A1DD3ED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270B" w14:textId="33055F09" w:rsidR="00FC6FDD" w:rsidRPr="00EF39B6" w:rsidRDefault="00F51F5E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MAYRA LUDIVINA NAVEJAR ROJAS</w:t>
                              </w:r>
                            </w:p>
                            <w:p w14:paraId="66ACCCE6" w14:textId="0D60BEFE" w:rsidR="00EF39B6" w:rsidRPr="00EF39B6" w:rsidRDefault="00EF39B6" w:rsidP="00E715E2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 w:rsidRPr="00EF39B6">
                                <w:rPr>
                                  <w:szCs w:val="24"/>
                                </w:rPr>
                                <w:t>JEF</w:t>
                              </w:r>
                              <w:r w:rsidR="00F729A0">
                                <w:rPr>
                                  <w:szCs w:val="24"/>
                                </w:rPr>
                                <w:t>A</w:t>
                              </w:r>
                              <w:r w:rsidRPr="00EF39B6">
                                <w:rPr>
                                  <w:szCs w:val="24"/>
                                </w:rPr>
                                <w:t xml:space="preserve"> DE</w:t>
                              </w:r>
                              <w:r w:rsidR="00F51F5E">
                                <w:rPr>
                                  <w:szCs w:val="24"/>
                                </w:rPr>
                                <w:t>L</w:t>
                              </w:r>
                              <w:r w:rsidRPr="00EF39B6">
                                <w:rPr>
                                  <w:szCs w:val="24"/>
                                </w:rPr>
                                <w:t xml:space="preserve"> DEPARTAMENTO</w:t>
                              </w:r>
                              <w:r w:rsidR="00E715E2">
                                <w:rPr>
                                  <w:szCs w:val="24"/>
                                </w:rPr>
                                <w:t xml:space="preserve"> </w:t>
                              </w:r>
                              <w:r w:rsidR="00F51F5E">
                                <w:rPr>
                                  <w:szCs w:val="24"/>
                                </w:rPr>
                                <w:t>DE AUDITORÍA</w:t>
                              </w:r>
                            </w:p>
                            <w:p w14:paraId="0E3D6F1F" w14:textId="19EF6A6C" w:rsidR="00EF39B6" w:rsidRPr="00EF39B6" w:rsidRDefault="00EF39B6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DIRECCI</w:t>
                              </w:r>
                              <w:r w:rsidR="00C559FF">
                                <w:rPr>
                                  <w:szCs w:val="24"/>
                                </w:rPr>
                                <w:t>Ó</w:t>
                              </w:r>
                              <w:r>
                                <w:rPr>
                                  <w:szCs w:val="24"/>
                                </w:rPr>
                                <w:t>N DE ADMINISTRACIÓN Y FINANZAS</w:t>
                              </w:r>
                            </w:p>
                            <w:p w14:paraId="65DCAA63" w14:textId="77777777" w:rsidR="00EF39B6" w:rsidRPr="00FC6FDD" w:rsidRDefault="00EF39B6" w:rsidP="00EF39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563A" id="Grupo 1" o:spid="_x0000_s1026" alt="Gráficos de encabezado" style="position:absolute;left:0;text-align:left;margin-left:.75pt;margin-top:36.75pt;width:509.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7110270B" w14:textId="33055F09" w:rsidR="00FC6FDD" w:rsidRPr="00EF39B6" w:rsidRDefault="00F51F5E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MAYRA LUDIVINA NAVEJAR ROJAS</w:t>
                        </w:r>
                      </w:p>
                      <w:p w14:paraId="66ACCCE6" w14:textId="0D60BEFE" w:rsidR="00EF39B6" w:rsidRPr="00EF39B6" w:rsidRDefault="00EF39B6" w:rsidP="00E715E2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 w:rsidRPr="00EF39B6">
                          <w:rPr>
                            <w:szCs w:val="24"/>
                          </w:rPr>
                          <w:t>JEF</w:t>
                        </w:r>
                        <w:r w:rsidR="00F729A0">
                          <w:rPr>
                            <w:szCs w:val="24"/>
                          </w:rPr>
                          <w:t>A</w:t>
                        </w:r>
                        <w:r w:rsidRPr="00EF39B6">
                          <w:rPr>
                            <w:szCs w:val="24"/>
                          </w:rPr>
                          <w:t xml:space="preserve"> DE</w:t>
                        </w:r>
                        <w:r w:rsidR="00F51F5E">
                          <w:rPr>
                            <w:szCs w:val="24"/>
                          </w:rPr>
                          <w:t>L</w:t>
                        </w:r>
                        <w:r w:rsidRPr="00EF39B6">
                          <w:rPr>
                            <w:szCs w:val="24"/>
                          </w:rPr>
                          <w:t xml:space="preserve"> DEPARTAMENTO</w:t>
                        </w:r>
                        <w:r w:rsidR="00E715E2">
                          <w:rPr>
                            <w:szCs w:val="24"/>
                          </w:rPr>
                          <w:t xml:space="preserve"> </w:t>
                        </w:r>
                        <w:r w:rsidR="00F51F5E">
                          <w:rPr>
                            <w:szCs w:val="24"/>
                          </w:rPr>
                          <w:t>DE AUDITORÍA</w:t>
                        </w:r>
                      </w:p>
                      <w:p w14:paraId="0E3D6F1F" w14:textId="19EF6A6C" w:rsidR="00EF39B6" w:rsidRPr="00EF39B6" w:rsidRDefault="00EF39B6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DIRECCI</w:t>
                        </w:r>
                        <w:r w:rsidR="00C559FF">
                          <w:rPr>
                            <w:szCs w:val="24"/>
                          </w:rPr>
                          <w:t>Ó</w:t>
                        </w:r>
                        <w:r>
                          <w:rPr>
                            <w:szCs w:val="24"/>
                          </w:rPr>
                          <w:t>N DE ADMINISTRACIÓN Y FINANZAS</w:t>
                        </w:r>
                      </w:p>
                      <w:p w14:paraId="65DCAA63" w14:textId="77777777" w:rsidR="00EF39B6" w:rsidRPr="00FC6FDD" w:rsidRDefault="00EF39B6" w:rsidP="00EF39B6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7443B3E4" w14:textId="01885F77" w:rsidR="00FC6FDD" w:rsidRPr="00FC6FDD" w:rsidRDefault="00FC6FDD" w:rsidP="00BD7CDD">
      <w:pPr>
        <w:tabs>
          <w:tab w:val="left" w:pos="1170"/>
        </w:tabs>
        <w:ind w:firstLine="708"/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553"/>
        <w:gridCol w:w="7937"/>
      </w:tblGrid>
      <w:tr w:rsidR="0043520A" w:rsidRPr="00DB2905" w14:paraId="21A878E3" w14:textId="77777777" w:rsidTr="00EF086F">
        <w:trPr>
          <w:trHeight w:val="548"/>
        </w:trPr>
        <w:tc>
          <w:tcPr>
            <w:tcW w:w="25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A9B6C" w14:textId="4A3059E9" w:rsidR="00FC6FDD" w:rsidRPr="00DB2905" w:rsidRDefault="00FC6FDD" w:rsidP="00EF39B6">
            <w:pPr>
              <w:pStyle w:val="Ttulo3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16F93DDA" w14:textId="445F1428" w:rsidR="00FC6FDD" w:rsidRPr="00082C27" w:rsidRDefault="00EF39B6" w:rsidP="00FC6FD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2C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JD</w:t>
            </w:r>
            <w:r w:rsidR="00C25977" w:rsidRPr="00082C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68FD6" w14:textId="77777777" w:rsidR="00FC6FDD" w:rsidRPr="00DB2905" w:rsidRDefault="00000000" w:rsidP="00FC6FDD">
            <w:pPr>
              <w:pStyle w:val="Ttulo3"/>
              <w:ind w:left="467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4688F50F" w14:textId="332EE4C0" w:rsidR="00C25977" w:rsidRPr="00DB2905" w:rsidRDefault="00F57B3D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Jefe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el Departamento de 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Auditoría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ICAI • 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24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</w:t>
            </w:r>
          </w:p>
          <w:p w14:paraId="0F2E2515" w14:textId="77777777" w:rsidR="00C25977" w:rsidRPr="00DB2905" w:rsidRDefault="00C25977" w:rsidP="00EF39B6">
            <w:pPr>
              <w:pStyle w:val="Ttulo4"/>
              <w:ind w:left="467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785147EE" w14:textId="79282550" w:rsidR="00EF39B6" w:rsidRPr="00DB2905" w:rsidRDefault="00F51F5E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Auditoría Superior del Estado de Coahuila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BD7CD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marzo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23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 w:rsidR="00BD7CDD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gosto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24</w:t>
            </w:r>
          </w:p>
          <w:p w14:paraId="6141633B" w14:textId="77777777" w:rsidR="00D14DEF" w:rsidRPr="00DB2905" w:rsidRDefault="00D14DEF" w:rsidP="00D14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88AC52" w14:textId="756B8FD9" w:rsidR="00D14DEF" w:rsidRPr="00DB2905" w:rsidRDefault="00BD7CDD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 Interno y jefe Administrativo de Zona</w:t>
            </w:r>
            <w:r w:rsidR="002A722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Grupo </w:t>
            </w:r>
            <w:proofErr w:type="spellStart"/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Roga</w:t>
            </w:r>
            <w:proofErr w:type="spellEnd"/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, S.A. de C.V.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marzo 2021-enero 2023</w:t>
            </w:r>
          </w:p>
          <w:p w14:paraId="2A47901F" w14:textId="77777777" w:rsidR="00F57B3D" w:rsidRPr="00DB2905" w:rsidRDefault="00F57B3D" w:rsidP="00F57B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1A1FEA" w14:textId="5806A82A" w:rsidR="00F57B3D" w:rsidRPr="00EF086F" w:rsidRDefault="00BD7CDD" w:rsidP="00F57B3D">
            <w:pPr>
              <w:pStyle w:val="Ttulo4"/>
              <w:numPr>
                <w:ilvl w:val="0"/>
                <w:numId w:val="1"/>
              </w:numPr>
              <w:rPr>
                <w:rFonts w:cstheme="majorHAnsi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Contador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Galo Automotriz, S.A. de C.V.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abril 2019- marzo 2021</w:t>
            </w:r>
          </w:p>
          <w:p w14:paraId="70A5BF4A" w14:textId="77777777" w:rsidR="00FC6FDD" w:rsidRPr="00DB2905" w:rsidRDefault="00FC6FDD" w:rsidP="00BD7C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20A" w:rsidRPr="00DB2905" w14:paraId="20E96C6C" w14:textId="77777777" w:rsidTr="00EF086F">
        <w:trPr>
          <w:trHeight w:val="285"/>
        </w:trPr>
        <w:tc>
          <w:tcPr>
            <w:tcW w:w="25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271CF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44E7C4" w14:textId="77777777" w:rsidR="00FC6FDD" w:rsidRPr="00DB2905" w:rsidRDefault="00000000" w:rsidP="00FC6FDD">
            <w:pPr>
              <w:pStyle w:val="Ttulo3"/>
              <w:spacing w:before="0"/>
              <w:ind w:left="465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7F7C34AC" w14:textId="636F1B7B" w:rsidR="00EF39B6" w:rsidRPr="00DB2905" w:rsidRDefault="00F51F5E" w:rsidP="00EF39B6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Contador Público</w:t>
            </w:r>
          </w:p>
          <w:p w14:paraId="5AFDAEF5" w14:textId="7BAAF687" w:rsidR="00FC6FDD" w:rsidRPr="00DB2905" w:rsidRDefault="00C25977" w:rsidP="00C25977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junio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006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Facultad de Ciencias de la Administración Unidad Saltillo</w:t>
            </w:r>
          </w:p>
          <w:p w14:paraId="512DCC3D" w14:textId="27EF6684" w:rsidR="00474978" w:rsidRPr="00DB2905" w:rsidRDefault="00474978" w:rsidP="00474978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Actualmente estudiante de tercer 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cuatrimestre en línea de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la </w:t>
            </w:r>
            <w:r w:rsidR="00F51F5E">
              <w:rPr>
                <w:rStyle w:val="nfasis"/>
                <w:rFonts w:asciiTheme="majorHAnsi" w:hAnsiTheme="majorHAnsi" w:cstheme="majorHAnsi"/>
                <w:b/>
                <w:sz w:val="20"/>
                <w:szCs w:val="20"/>
              </w:rPr>
              <w:t>Licenciatura en Derecho</w:t>
            </w:r>
          </w:p>
          <w:p w14:paraId="650114D4" w14:textId="263CA155" w:rsidR="00474978" w:rsidRPr="00DB2905" w:rsidRDefault="00474978" w:rsidP="00474978">
            <w:pPr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 202</w:t>
            </w:r>
            <w:r w:rsidR="00F51F5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3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-2024 • </w:t>
            </w:r>
            <w:r w:rsidR="00F51F5E" w:rsidRPr="00F51F5E"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>Facultad de Ciencias de la Administración</w:t>
            </w:r>
            <w:r w:rsidR="00F51F5E">
              <w:rPr>
                <w:rStyle w:val="nfasis"/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  <w:t xml:space="preserve"> Unidad Torreón </w:t>
            </w:r>
          </w:p>
          <w:p w14:paraId="7588EC98" w14:textId="77777777" w:rsidR="00474978" w:rsidRPr="00DB2905" w:rsidRDefault="00474978" w:rsidP="00474978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4978" w:rsidRPr="00DB2905" w14:paraId="214BCADB" w14:textId="77777777" w:rsidTr="00EF086F">
        <w:trPr>
          <w:trHeight w:val="882"/>
        </w:trPr>
        <w:tc>
          <w:tcPr>
            <w:tcW w:w="104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11F9C" w14:textId="77777777" w:rsidR="00474978" w:rsidRPr="00DB2905" w:rsidRDefault="00EE3457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DIPLOMADOS Y CURSOS</w:t>
            </w:r>
          </w:p>
          <w:p w14:paraId="3DC9CAD7" w14:textId="77777777" w:rsidR="00DE3D84" w:rsidRPr="00DB2905" w:rsidRDefault="00DE3D84" w:rsidP="00DE3D84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Diplomado en Contabilidad Gubernamental 2023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Colegio de Contadores Públicos de Saltillo, A.C.</w:t>
            </w:r>
          </w:p>
          <w:p w14:paraId="4376C7AA" w14:textId="23F79006" w:rsidR="005B27E2" w:rsidRPr="00DB2905" w:rsidRDefault="005B27E2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DE3D84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Integración del Presupuesto de Ingresos y Egresos 2023 </w:t>
            </w:r>
            <w:r w:rsidR="00DE3D84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DE3D84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Colegio de Contadores Públicos de Saltillo, A.C.</w:t>
            </w:r>
          </w:p>
          <w:p w14:paraId="7BF5AF8C" w14:textId="77777777" w:rsidR="00DE3D84" w:rsidRPr="00DB2905" w:rsidRDefault="00DE3D84" w:rsidP="00DE3D84">
            <w:pPr>
              <w:pStyle w:val="Ttulo4"/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Diplomado en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Ley General de Contabilidad Gubernamental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Auditoría Superior del Estado de Coahuila</w:t>
            </w:r>
          </w:p>
          <w:p w14:paraId="1B5C7EC7" w14:textId="77777777" w:rsidR="00DE3D84" w:rsidRDefault="00DE3D84" w:rsidP="00DE3D84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Diplomado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Marco Integral de Control Interno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Auditoría Superior del Estado de Coahuila.</w:t>
            </w:r>
          </w:p>
          <w:p w14:paraId="1B081CF6" w14:textId="77777777" w:rsidR="00474978" w:rsidRPr="00DB2905" w:rsidRDefault="00474978" w:rsidP="00DE3D84">
            <w:pPr>
              <w:ind w:left="299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65A" w:rsidRPr="00DB2905" w14:paraId="0F4EA406" w14:textId="77777777" w:rsidTr="00EF086F">
        <w:trPr>
          <w:trHeight w:val="46"/>
        </w:trPr>
        <w:tc>
          <w:tcPr>
            <w:tcW w:w="104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B203F4" w14:textId="77777777" w:rsidR="00B0265A" w:rsidRPr="00DB2905" w:rsidRDefault="00B0265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56F741BC" w14:textId="77777777" w:rsidR="005E4267" w:rsidRDefault="005E4267" w:rsidP="00F57B3D"/>
    <w:sectPr w:rsidR="005E4267" w:rsidSect="00EF086F"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 w16cid:durableId="63572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31F89"/>
    <w:rsid w:val="00082C27"/>
    <w:rsid w:val="000E2F2B"/>
    <w:rsid w:val="001327EC"/>
    <w:rsid w:val="0013386F"/>
    <w:rsid w:val="00187163"/>
    <w:rsid w:val="001A2EDC"/>
    <w:rsid w:val="00244F36"/>
    <w:rsid w:val="002A722C"/>
    <w:rsid w:val="002A7E0C"/>
    <w:rsid w:val="00426041"/>
    <w:rsid w:val="0043520A"/>
    <w:rsid w:val="00474978"/>
    <w:rsid w:val="0053130C"/>
    <w:rsid w:val="00585F98"/>
    <w:rsid w:val="005B27E2"/>
    <w:rsid w:val="005E4267"/>
    <w:rsid w:val="00663D23"/>
    <w:rsid w:val="00695450"/>
    <w:rsid w:val="006B621D"/>
    <w:rsid w:val="007135EE"/>
    <w:rsid w:val="00721B46"/>
    <w:rsid w:val="00770688"/>
    <w:rsid w:val="007B588A"/>
    <w:rsid w:val="007F44CA"/>
    <w:rsid w:val="0090407F"/>
    <w:rsid w:val="0093544C"/>
    <w:rsid w:val="00966C3D"/>
    <w:rsid w:val="009931F4"/>
    <w:rsid w:val="00A06171"/>
    <w:rsid w:val="00A227CD"/>
    <w:rsid w:val="00A57676"/>
    <w:rsid w:val="00A7780B"/>
    <w:rsid w:val="00AF2733"/>
    <w:rsid w:val="00B0265A"/>
    <w:rsid w:val="00B5331C"/>
    <w:rsid w:val="00B60870"/>
    <w:rsid w:val="00BD7CDD"/>
    <w:rsid w:val="00C25977"/>
    <w:rsid w:val="00C559FF"/>
    <w:rsid w:val="00CF7CD3"/>
    <w:rsid w:val="00D06D15"/>
    <w:rsid w:val="00D14DEF"/>
    <w:rsid w:val="00D71B80"/>
    <w:rsid w:val="00D71EB5"/>
    <w:rsid w:val="00DB2905"/>
    <w:rsid w:val="00DE3D84"/>
    <w:rsid w:val="00DF4C37"/>
    <w:rsid w:val="00E40715"/>
    <w:rsid w:val="00E715E2"/>
    <w:rsid w:val="00EE3457"/>
    <w:rsid w:val="00EF086F"/>
    <w:rsid w:val="00EF39B6"/>
    <w:rsid w:val="00F45146"/>
    <w:rsid w:val="00F51F5E"/>
    <w:rsid w:val="00F57B3D"/>
    <w:rsid w:val="00F729A0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A5C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496AD4"/>
    <w:rsid w:val="004A2599"/>
    <w:rsid w:val="004C56D6"/>
    <w:rsid w:val="004F0602"/>
    <w:rsid w:val="00585F98"/>
    <w:rsid w:val="005D3108"/>
    <w:rsid w:val="00645732"/>
    <w:rsid w:val="006B621D"/>
    <w:rsid w:val="007559A9"/>
    <w:rsid w:val="00777E8D"/>
    <w:rsid w:val="007D3B70"/>
    <w:rsid w:val="007F5082"/>
    <w:rsid w:val="0088173F"/>
    <w:rsid w:val="00927384"/>
    <w:rsid w:val="009314AD"/>
    <w:rsid w:val="009425BB"/>
    <w:rsid w:val="009500B7"/>
    <w:rsid w:val="00D43C26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07FE-ECBA-4DC8-B13B-D7D286B8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RECURSOS HUMANOS</cp:lastModifiedBy>
  <cp:revision>8</cp:revision>
  <cp:lastPrinted>2017-09-26T16:52:00Z</cp:lastPrinted>
  <dcterms:created xsi:type="dcterms:W3CDTF">2024-08-27T18:39:00Z</dcterms:created>
  <dcterms:modified xsi:type="dcterms:W3CDTF">2024-08-27T19:58:00Z</dcterms:modified>
</cp:coreProperties>
</file>