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6E2626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314325</wp:posOffset>
            </wp:positionV>
            <wp:extent cx="895350" cy="981075"/>
            <wp:effectExtent l="114300" t="38100" r="57150" b="66675"/>
            <wp:wrapSquare wrapText="bothSides"/>
            <wp:docPr id="1" name="Imagen 1" descr="http://192.168.1.199/icai/images/directorio/Asalariados/Andres%20Armendar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Andres%20Armendariz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261F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3120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A0086C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ANDRES ARMENDARIZ RANGEL</w:t>
                    </w:r>
                  </w:p>
                  <w:p w:rsidR="00EF39B6" w:rsidRDefault="00A0086C" w:rsidP="00EF39B6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AUXULIAR</w:t>
                    </w:r>
                  </w:p>
                  <w:p w:rsidR="00EF39B6" w:rsidRPr="00036D32" w:rsidRDefault="00A82240" w:rsidP="00036D3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SECRETARIA TECNICA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A0086C" w:rsidP="00FC6FDD">
            <w:r>
              <w:t>ASIMILADO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7F261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Pr="006F4713" w:rsidRDefault="00852AB2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</w:rPr>
              <w:t xml:space="preserve">Auxiliar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  <w:r w:rsidR="006F4713">
              <w:rPr>
                <w:rStyle w:val="nfasis"/>
              </w:rPr>
              <w:t>.</w:t>
            </w:r>
          </w:p>
          <w:p w:rsidR="00A0086C" w:rsidRPr="00852AB2" w:rsidRDefault="00852AB2" w:rsidP="00D14DEF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  <w:rFonts w:asciiTheme="majorHAnsi" w:hAnsiTheme="majorHAnsi"/>
                <w:i/>
                <w:iCs/>
                <w:sz w:val="20"/>
              </w:rPr>
            </w:pPr>
            <w:r w:rsidRPr="00852AB2">
              <w:rPr>
                <w:rStyle w:val="nfasis"/>
                <w:rFonts w:cs="Arial"/>
                <w:iCs/>
                <w:szCs w:val="24"/>
              </w:rPr>
              <w:t>Becario • S</w:t>
            </w:r>
            <w:bookmarkStart w:id="0" w:name="_GoBack"/>
            <w:bookmarkEnd w:id="0"/>
            <w:r w:rsidRPr="00852AB2">
              <w:rPr>
                <w:rStyle w:val="nfasis"/>
                <w:rFonts w:cs="Arial"/>
                <w:iCs/>
                <w:szCs w:val="24"/>
              </w:rPr>
              <w:t>ubdelegación de la Secretaria del Trabajo</w:t>
            </w:r>
          </w:p>
          <w:p w:rsidR="00D14DEF" w:rsidRDefault="00F57B3D" w:rsidP="00A0086C">
            <w:pPr>
              <w:pStyle w:val="Ttulo4"/>
              <w:ind w:left="714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</w:t>
            </w:r>
            <w:r w:rsidR="00852AB2">
              <w:rPr>
                <w:rStyle w:val="nfasis"/>
              </w:rPr>
              <w:t xml:space="preserve"> Enero</w:t>
            </w:r>
            <w:r w:rsidR="00AB60EA">
              <w:rPr>
                <w:rStyle w:val="nfasis"/>
              </w:rPr>
              <w:t xml:space="preserve"> 201</w:t>
            </w:r>
            <w:r w:rsidR="00852AB2">
              <w:rPr>
                <w:rStyle w:val="nfasis"/>
              </w:rPr>
              <w:t>7 - Julio 2017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>
              <w:rPr>
                <w:rStyle w:val="nfasis"/>
                <w:i w:val="0"/>
              </w:rPr>
              <w:t>Enero 2018 – Mayo 2018</w:t>
            </w:r>
          </w:p>
          <w:p w:rsidR="00FC6FDD" w:rsidRDefault="00852AB2" w:rsidP="00852AB2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Capacitador Electoral • Instituto Electoral de Coahuila</w:t>
            </w:r>
          </w:p>
          <w:p w:rsidR="00852AB2" w:rsidRPr="00852AB2" w:rsidRDefault="00852AB2" w:rsidP="00852AB2">
            <w:pPr>
              <w:ind w:left="714"/>
            </w:pPr>
            <w:r>
              <w:rPr>
                <w:rStyle w:val="nfasis"/>
              </w:rPr>
              <w:t>•</w:t>
            </w:r>
            <w:r w:rsidRPr="00852AB2">
              <w:rPr>
                <w:rStyle w:val="nfasis"/>
                <w:i w:val="0"/>
              </w:rPr>
              <w:t>Mayo 2018 – Julio 2018</w:t>
            </w: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7F261F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A5384">
              <w:rPr>
                <w:rStyle w:val="nfasis"/>
                <w:b/>
              </w:rPr>
              <w:t>Derecho</w:t>
            </w:r>
            <w:r w:rsidR="00F57B3D">
              <w:rPr>
                <w:rStyle w:val="nfasis"/>
              </w:rPr>
              <w:t>.</w:t>
            </w:r>
          </w:p>
          <w:p w:rsidR="00A0086C" w:rsidRPr="00A0086C" w:rsidRDefault="00EF39B6" w:rsidP="00A0086C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 w:rsidRPr="005E4267">
              <w:rPr>
                <w:rStyle w:val="nfasis"/>
              </w:rPr>
              <w:t xml:space="preserve">• </w:t>
            </w:r>
            <w:r w:rsidR="006F4713">
              <w:rPr>
                <w:rStyle w:val="nfasis"/>
              </w:rPr>
              <w:t>Universidad Autónoma de Coahuila</w:t>
            </w:r>
            <w:r>
              <w:rPr>
                <w:rStyle w:val="nfasis"/>
              </w:rPr>
              <w:t>.</w:t>
            </w:r>
          </w:p>
          <w:p w:rsidR="00A0086C" w:rsidRPr="00A0086C" w:rsidRDefault="00A0086C" w:rsidP="00A0086C"/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24"/>
                <w:lang w:val="es-ES"/>
              </w:rPr>
            </w:pP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Constancia. Foro De Discusión Sobre Derecho InternacionalHumanitario, 2015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572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Comisión Nacional De Derechos Humanos</w:t>
            </w: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A0086C" w:rsidRPr="00A0086C" w:rsidRDefault="00A0086C" w:rsidP="00A0086C">
            <w:pPr>
              <w:pStyle w:val="paragraph"/>
              <w:spacing w:before="0" w:beforeAutospacing="0" w:after="0" w:afterAutospacing="0" w:line="360" w:lineRule="auto"/>
              <w:ind w:left="43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 xml:space="preserve">Constancia. VIII Observatorio  Sobre Derecho </w:t>
            </w:r>
            <w:r w:rsidRPr="00A0086C">
              <w:rPr>
                <w:rStyle w:val="normaltextrun"/>
                <w:rFonts w:ascii="Arial" w:hAnsi="Arial" w:cs="Arial"/>
                <w:b/>
                <w:bCs/>
                <w:iCs/>
                <w:sz w:val="24"/>
                <w:lang w:val="es-ES"/>
              </w:rPr>
              <w:t>Electorales</w:t>
            </w:r>
          </w:p>
          <w:p w:rsidR="00A0086C" w:rsidRPr="00A0086C" w:rsidRDefault="00A0086C" w:rsidP="00A0086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hanging="148"/>
              <w:jc w:val="both"/>
              <w:textAlignment w:val="baseline"/>
              <w:rPr>
                <w:rFonts w:ascii="Arial" w:hAnsi="Arial" w:cs="Arial"/>
                <w:sz w:val="24"/>
              </w:rPr>
            </w:pPr>
            <w:r w:rsidRPr="00A0086C">
              <w:rPr>
                <w:rStyle w:val="normaltextrun"/>
                <w:rFonts w:ascii="Arial" w:hAnsi="Arial" w:cs="Arial"/>
                <w:iCs/>
                <w:sz w:val="24"/>
                <w:lang w:val="es-ES"/>
              </w:rPr>
              <w:t>Tribunal Electoral Del Poder Judicial De La Federación</w:t>
            </w:r>
            <w:r w:rsidRPr="00A0086C">
              <w:rPr>
                <w:rStyle w:val="scxw117793043"/>
                <w:rFonts w:ascii="Arial" w:eastAsiaTheme="majorEastAsia" w:hAnsi="Arial" w:cs="Arial"/>
                <w:sz w:val="24"/>
                <w:vertAlign w:val="superscript"/>
              </w:rPr>
              <w:t>1</w:t>
            </w:r>
          </w:p>
          <w:p w:rsidR="00EA5384" w:rsidRPr="00EA5384" w:rsidRDefault="00EA5384" w:rsidP="00A0086C">
            <w:pPr>
              <w:pStyle w:val="Ttulo4"/>
              <w:ind w:left="465"/>
              <w:outlineLvl w:val="3"/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3B"/>
    <w:multiLevelType w:val="hybridMultilevel"/>
    <w:tmpl w:val="7E3A09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E323B1E"/>
    <w:multiLevelType w:val="hybridMultilevel"/>
    <w:tmpl w:val="FE54A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3E7A88"/>
    <w:rsid w:val="00426041"/>
    <w:rsid w:val="0053130C"/>
    <w:rsid w:val="005841B6"/>
    <w:rsid w:val="005901B3"/>
    <w:rsid w:val="005E4267"/>
    <w:rsid w:val="00663D23"/>
    <w:rsid w:val="00695450"/>
    <w:rsid w:val="006E2626"/>
    <w:rsid w:val="006F4713"/>
    <w:rsid w:val="007135EE"/>
    <w:rsid w:val="00721B46"/>
    <w:rsid w:val="00770688"/>
    <w:rsid w:val="007F261F"/>
    <w:rsid w:val="007F44CA"/>
    <w:rsid w:val="007F6E2B"/>
    <w:rsid w:val="00852AB2"/>
    <w:rsid w:val="008F0550"/>
    <w:rsid w:val="0093544C"/>
    <w:rsid w:val="00966C3D"/>
    <w:rsid w:val="009931F4"/>
    <w:rsid w:val="00A0086C"/>
    <w:rsid w:val="00A06171"/>
    <w:rsid w:val="00A227CD"/>
    <w:rsid w:val="00A7780B"/>
    <w:rsid w:val="00A82240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40715"/>
    <w:rsid w:val="00EA5384"/>
    <w:rsid w:val="00EE56A7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customStyle="1" w:styleId="paragraph">
    <w:name w:val="paragraph"/>
    <w:basedOn w:val="Normal"/>
    <w:rsid w:val="00A00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A0086C"/>
  </w:style>
  <w:style w:type="character" w:customStyle="1" w:styleId="eop">
    <w:name w:val="eop"/>
    <w:basedOn w:val="Fuentedeprrafopredeter"/>
    <w:rsid w:val="00A0086C"/>
  </w:style>
  <w:style w:type="character" w:customStyle="1" w:styleId="scxw117793043">
    <w:name w:val="scxw117793043"/>
    <w:basedOn w:val="Fuentedeprrafopredeter"/>
    <w:rsid w:val="00A00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02E9F"/>
    <w:rsid w:val="002173D4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8A2686"/>
    <w:rsid w:val="008F396D"/>
    <w:rsid w:val="009425BB"/>
    <w:rsid w:val="00B33238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3</cp:revision>
  <cp:lastPrinted>2017-09-26T16:52:00Z</cp:lastPrinted>
  <dcterms:created xsi:type="dcterms:W3CDTF">2018-09-25T15:29:00Z</dcterms:created>
  <dcterms:modified xsi:type="dcterms:W3CDTF">2018-09-25T16:07:00Z</dcterms:modified>
</cp:coreProperties>
</file>