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98" w:rsidRDefault="00504C98" w:rsidP="00504C98">
      <w:pPr>
        <w:spacing w:line="360" w:lineRule="auto"/>
        <w:jc w:val="right"/>
        <w:outlineLvl w:val="0"/>
        <w:rPr>
          <w:rFonts w:ascii="Arial" w:hAnsi="Arial" w:cs="Arial"/>
          <w:caps w:val="0"/>
        </w:rPr>
      </w:pPr>
      <w:r>
        <w:rPr>
          <w:rFonts w:ascii="Arial" w:hAnsi="Arial" w:cs="Arial"/>
          <w:caps w:val="0"/>
        </w:rPr>
        <w:t xml:space="preserve">RECURSO DE REVISIÓN </w:t>
      </w:r>
    </w:p>
    <w:p w:rsidR="00504C98" w:rsidRDefault="00504C98" w:rsidP="00504C98">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Secretaría de Educación</w:t>
      </w:r>
    </w:p>
    <w:p w:rsidR="00504C98" w:rsidRDefault="00504C98" w:rsidP="00504C98">
      <w:pPr>
        <w:spacing w:line="360" w:lineRule="auto"/>
        <w:jc w:val="right"/>
        <w:outlineLvl w:val="0"/>
        <w:rPr>
          <w:rFonts w:ascii="Arial" w:hAnsi="Arial" w:cs="Arial"/>
          <w:caps w:val="0"/>
        </w:rPr>
      </w:pPr>
      <w:r>
        <w:rPr>
          <w:rFonts w:ascii="Arial" w:hAnsi="Arial" w:cs="Arial"/>
          <w:caps w:val="0"/>
        </w:rPr>
        <w:t>Recurrente: Alejandro Gómez</w:t>
      </w:r>
    </w:p>
    <w:p w:rsidR="00504C98" w:rsidRDefault="00504C98" w:rsidP="00504C98">
      <w:pPr>
        <w:spacing w:line="360" w:lineRule="auto"/>
        <w:jc w:val="right"/>
        <w:outlineLvl w:val="0"/>
        <w:rPr>
          <w:rFonts w:ascii="Arial" w:hAnsi="Arial" w:cs="Arial"/>
          <w:caps w:val="0"/>
        </w:rPr>
      </w:pPr>
      <w:r>
        <w:rPr>
          <w:rFonts w:ascii="Arial" w:hAnsi="Arial" w:cs="Arial"/>
          <w:caps w:val="0"/>
        </w:rPr>
        <w:t>Expediente: 213/2014</w:t>
      </w:r>
    </w:p>
    <w:p w:rsidR="00504C98" w:rsidRDefault="00504C98" w:rsidP="00504C98">
      <w:pPr>
        <w:spacing w:line="360" w:lineRule="auto"/>
        <w:jc w:val="right"/>
        <w:outlineLvl w:val="0"/>
        <w:rPr>
          <w:rFonts w:ascii="Arial" w:hAnsi="Arial" w:cs="Arial"/>
          <w:caps w:val="0"/>
        </w:rPr>
      </w:pPr>
      <w:r>
        <w:rPr>
          <w:rFonts w:ascii="Arial" w:hAnsi="Arial" w:cs="Arial"/>
          <w:caps w:val="0"/>
        </w:rPr>
        <w:t>Consejero Instructor: Jesús Homero Flores Mier</w:t>
      </w:r>
    </w:p>
    <w:p w:rsidR="00504C98" w:rsidRDefault="00504C98" w:rsidP="00504C98">
      <w:pPr>
        <w:spacing w:line="360" w:lineRule="auto"/>
        <w:jc w:val="both"/>
        <w:outlineLvl w:val="0"/>
        <w:rPr>
          <w:rFonts w:ascii="Arial" w:hAnsi="Arial" w:cs="Arial"/>
          <w:b w:val="0"/>
          <w:caps w:val="0"/>
        </w:rPr>
      </w:pPr>
    </w:p>
    <w:p w:rsidR="00504C98" w:rsidRDefault="00504C98" w:rsidP="00504C98">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213/2014, promovido por el usuario registrado en el sistema INFOCOAHUILA con el nombre de Alejandro Gómez, en contra de la respuesta otorgada por la Secretaría de Educación, se procede a dictar la presente resolución con base en los siguientes:</w:t>
      </w:r>
    </w:p>
    <w:p w:rsidR="00504C98" w:rsidRDefault="00504C98" w:rsidP="00504C98">
      <w:pPr>
        <w:spacing w:line="360" w:lineRule="auto"/>
        <w:jc w:val="both"/>
        <w:outlineLvl w:val="0"/>
        <w:rPr>
          <w:rFonts w:ascii="Arial" w:hAnsi="Arial" w:cs="Arial"/>
          <w:b w:val="0"/>
          <w:caps w:val="0"/>
        </w:rPr>
      </w:pPr>
    </w:p>
    <w:p w:rsidR="00504C98" w:rsidRDefault="00504C98" w:rsidP="00504C98">
      <w:pPr>
        <w:spacing w:line="360" w:lineRule="auto"/>
        <w:jc w:val="center"/>
        <w:outlineLvl w:val="0"/>
        <w:rPr>
          <w:rFonts w:ascii="Arial" w:hAnsi="Arial" w:cs="Arial"/>
          <w:caps w:val="0"/>
          <w:spacing w:val="20"/>
        </w:rPr>
      </w:pPr>
      <w:r>
        <w:rPr>
          <w:rFonts w:ascii="Arial" w:hAnsi="Arial" w:cs="Arial"/>
          <w:caps w:val="0"/>
          <w:spacing w:val="20"/>
        </w:rPr>
        <w:t>ANTECEDENTES</w:t>
      </w:r>
    </w:p>
    <w:p w:rsidR="00504C98" w:rsidRDefault="00504C98" w:rsidP="00504C98">
      <w:pPr>
        <w:spacing w:line="360" w:lineRule="auto"/>
        <w:jc w:val="center"/>
        <w:outlineLvl w:val="0"/>
        <w:rPr>
          <w:rFonts w:ascii="Arial" w:hAnsi="Arial" w:cs="Arial"/>
          <w:caps w:val="0"/>
          <w:spacing w:val="20"/>
        </w:rPr>
      </w:pPr>
    </w:p>
    <w:p w:rsidR="00504C98" w:rsidRDefault="00504C98" w:rsidP="00504C98">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veintitrés (23) de abril del año dos mil catorce, el usuario registrado en el sistema INFOCOAHUILA bajo el nombre de Alejandro Gómez, presentó de manera electrónica la solicitud de información número de folio </w:t>
      </w:r>
      <w:r w:rsidR="00325853">
        <w:rPr>
          <w:rFonts w:ascii="Arial" w:hAnsi="Arial" w:cs="Arial"/>
          <w:b w:val="0"/>
          <w:caps w:val="0"/>
        </w:rPr>
        <w:t>00179014</w:t>
      </w:r>
      <w:r>
        <w:rPr>
          <w:rFonts w:ascii="Arial" w:hAnsi="Arial" w:cs="Arial"/>
          <w:b w:val="0"/>
          <w:caps w:val="0"/>
        </w:rPr>
        <w:t xml:space="preserve"> dirigida al Secretaría de Educación; en dicha solicitud se requería lo siguiente:</w:t>
      </w:r>
    </w:p>
    <w:p w:rsidR="00504C98" w:rsidRDefault="00504C98" w:rsidP="00504C98">
      <w:pPr>
        <w:tabs>
          <w:tab w:val="left" w:pos="1740"/>
        </w:tabs>
        <w:spacing w:line="360" w:lineRule="auto"/>
        <w:ind w:left="709" w:right="901"/>
        <w:jc w:val="both"/>
        <w:outlineLvl w:val="0"/>
        <w:rPr>
          <w:rFonts w:ascii="Arial" w:hAnsi="Arial" w:cs="Arial"/>
          <w:b w:val="0"/>
          <w:caps w:val="0"/>
        </w:rPr>
      </w:pPr>
    </w:p>
    <w:p w:rsidR="00504C98" w:rsidRDefault="00504C98" w:rsidP="00504C98">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00325853" w:rsidRPr="00325853">
        <w:rPr>
          <w:rFonts w:ascii="Arial" w:hAnsi="Arial" w:cs="Arial"/>
          <w:i/>
          <w:caps w:val="0"/>
          <w:sz w:val="20"/>
          <w:szCs w:val="20"/>
        </w:rPr>
        <w:t>Se solicita información sobre contratistas o proveedores de útiles escolares que por licitación pública o adjudicación directa, tengan contrato para surtir útiles escolares a DICONSA S. A. de C. V., y/o a CONAFE (Comisión Nacional de Fomento Educativo) para el cicl</w:t>
      </w:r>
      <w:r w:rsidR="00325853">
        <w:rPr>
          <w:rFonts w:ascii="Arial" w:hAnsi="Arial" w:cs="Arial"/>
          <w:i/>
          <w:caps w:val="0"/>
          <w:sz w:val="20"/>
          <w:szCs w:val="20"/>
        </w:rPr>
        <w:t>o escolar 2013-2014 en Coahuila</w:t>
      </w:r>
      <w:r>
        <w:rPr>
          <w:rFonts w:ascii="Arial" w:hAnsi="Arial" w:cs="Arial"/>
          <w:i/>
          <w:caps w:val="0"/>
          <w:sz w:val="20"/>
          <w:szCs w:val="20"/>
        </w:rPr>
        <w:t>.” (</w:t>
      </w:r>
      <w:proofErr w:type="gramStart"/>
      <w:r>
        <w:rPr>
          <w:rFonts w:ascii="Arial" w:hAnsi="Arial" w:cs="Arial"/>
          <w:i/>
          <w:caps w:val="0"/>
          <w:sz w:val="20"/>
          <w:szCs w:val="20"/>
        </w:rPr>
        <w:t>sic</w:t>
      </w:r>
      <w:proofErr w:type="gramEnd"/>
      <w:r>
        <w:rPr>
          <w:rFonts w:ascii="Arial" w:hAnsi="Arial" w:cs="Arial"/>
          <w:i/>
          <w:caps w:val="0"/>
          <w:sz w:val="20"/>
          <w:szCs w:val="20"/>
        </w:rPr>
        <w:t>)</w:t>
      </w:r>
    </w:p>
    <w:p w:rsidR="00504C98" w:rsidRDefault="00504C98" w:rsidP="00504C98">
      <w:pPr>
        <w:autoSpaceDE w:val="0"/>
        <w:autoSpaceDN w:val="0"/>
        <w:adjustRightInd w:val="0"/>
        <w:spacing w:line="360" w:lineRule="auto"/>
        <w:ind w:right="50"/>
        <w:jc w:val="both"/>
        <w:rPr>
          <w:rFonts w:ascii="Arial" w:hAnsi="Arial" w:cs="Arial"/>
          <w:i/>
          <w:caps w:val="0"/>
          <w:sz w:val="22"/>
          <w:szCs w:val="22"/>
        </w:rPr>
      </w:pPr>
    </w:p>
    <w:p w:rsidR="00504C98" w:rsidRDefault="00504C98" w:rsidP="00504C98">
      <w:pPr>
        <w:autoSpaceDE w:val="0"/>
        <w:autoSpaceDN w:val="0"/>
        <w:adjustRightInd w:val="0"/>
        <w:spacing w:line="360" w:lineRule="auto"/>
        <w:ind w:right="50"/>
        <w:jc w:val="both"/>
        <w:rPr>
          <w:rFonts w:ascii="Arial" w:hAnsi="Arial" w:cs="Arial"/>
          <w:caps w:val="0"/>
        </w:rPr>
      </w:pPr>
    </w:p>
    <w:p w:rsidR="00504C98" w:rsidRPr="006968B3" w:rsidRDefault="00504C98" w:rsidP="00504C98">
      <w:pPr>
        <w:autoSpaceDE w:val="0"/>
        <w:autoSpaceDN w:val="0"/>
        <w:adjustRightInd w:val="0"/>
        <w:spacing w:line="360" w:lineRule="auto"/>
        <w:ind w:right="50"/>
        <w:jc w:val="both"/>
        <w:rPr>
          <w:rFonts w:ascii="Arial" w:hAnsi="Arial" w:cs="Arial"/>
          <w:i/>
          <w:caps w:val="0"/>
          <w:noProof/>
          <w:sz w:val="20"/>
          <w:szCs w:val="20"/>
          <w:lang w:eastAsia="es-MX"/>
        </w:rPr>
      </w:pP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sidR="00325853">
        <w:rPr>
          <w:rFonts w:ascii="Arial" w:hAnsi="Arial" w:cs="Arial"/>
          <w:b w:val="0"/>
          <w:caps w:val="0"/>
        </w:rPr>
        <w:t>veintiuno</w:t>
      </w:r>
      <w:r w:rsidRPr="0083180F">
        <w:rPr>
          <w:rFonts w:ascii="Arial" w:hAnsi="Arial" w:cs="Arial"/>
          <w:b w:val="0"/>
          <w:caps w:val="0"/>
        </w:rPr>
        <w:t xml:space="preserve"> (</w:t>
      </w:r>
      <w:r w:rsidR="00325853">
        <w:rPr>
          <w:rFonts w:ascii="Arial" w:hAnsi="Arial" w:cs="Arial"/>
          <w:b w:val="0"/>
          <w:caps w:val="0"/>
        </w:rPr>
        <w:t>21</w:t>
      </w:r>
      <w:r w:rsidRPr="0083180F">
        <w:rPr>
          <w:rFonts w:ascii="Arial" w:hAnsi="Arial" w:cs="Arial"/>
          <w:b w:val="0"/>
          <w:caps w:val="0"/>
        </w:rPr>
        <w:t xml:space="preserve">) de </w:t>
      </w:r>
      <w:r w:rsidR="00325853">
        <w:rPr>
          <w:rFonts w:ascii="Arial" w:hAnsi="Arial" w:cs="Arial"/>
          <w:b w:val="0"/>
          <w:caps w:val="0"/>
        </w:rPr>
        <w:t>mayo</w:t>
      </w:r>
      <w:r w:rsidRPr="0083180F">
        <w:rPr>
          <w:rFonts w:ascii="Arial" w:hAnsi="Arial" w:cs="Arial"/>
          <w:b w:val="0"/>
          <w:caps w:val="0"/>
        </w:rPr>
        <w:t xml:space="preserve"> del año dos mil </w:t>
      </w:r>
      <w:r>
        <w:rPr>
          <w:rFonts w:ascii="Arial" w:hAnsi="Arial" w:cs="Arial"/>
          <w:b w:val="0"/>
          <w:caps w:val="0"/>
        </w:rPr>
        <w:t>catorce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504C98" w:rsidRDefault="00504C98" w:rsidP="00504C98">
      <w:pPr>
        <w:spacing w:line="360" w:lineRule="auto"/>
        <w:ind w:left="709" w:right="708"/>
        <w:jc w:val="both"/>
        <w:rPr>
          <w:rFonts w:ascii="Arial" w:hAnsi="Arial" w:cs="Arial"/>
          <w:i/>
          <w:caps w:val="0"/>
          <w:noProof/>
          <w:sz w:val="20"/>
          <w:szCs w:val="20"/>
          <w:lang w:val="es-MX" w:eastAsia="es-MX"/>
        </w:rPr>
      </w:pPr>
    </w:p>
    <w:p w:rsidR="00504C98" w:rsidRDefault="00504C98" w:rsidP="00504C98">
      <w:pPr>
        <w:spacing w:line="360" w:lineRule="auto"/>
        <w:ind w:right="708"/>
        <w:jc w:val="both"/>
        <w:rPr>
          <w:rFonts w:ascii="Arial" w:hAnsi="Arial" w:cs="Arial"/>
          <w:i/>
          <w:caps w:val="0"/>
          <w:noProof/>
          <w:sz w:val="20"/>
          <w:szCs w:val="20"/>
          <w:lang w:val="es-MX" w:eastAsia="es-MX"/>
        </w:rPr>
      </w:pPr>
    </w:p>
    <w:p w:rsidR="00504C98" w:rsidRDefault="00504C98" w:rsidP="00504C98">
      <w:pPr>
        <w:spacing w:line="360" w:lineRule="auto"/>
        <w:ind w:left="709" w:right="708"/>
        <w:jc w:val="both"/>
        <w:rPr>
          <w:rFonts w:ascii="Arial" w:hAnsi="Arial" w:cs="Arial"/>
          <w:i/>
          <w:caps w:val="0"/>
          <w:noProof/>
          <w:sz w:val="20"/>
          <w:szCs w:val="20"/>
          <w:lang w:val="es-MX" w:eastAsia="es-MX"/>
        </w:rPr>
      </w:pPr>
    </w:p>
    <w:p w:rsidR="00504C98" w:rsidRDefault="00325853" w:rsidP="00504C98">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09944" cy="7077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079833"/>
                    </a:xfrm>
                    <a:prstGeom prst="rect">
                      <a:avLst/>
                    </a:prstGeom>
                    <a:noFill/>
                    <a:ln>
                      <a:noFill/>
                    </a:ln>
                  </pic:spPr>
                </pic:pic>
              </a:graphicData>
            </a:graphic>
          </wp:inline>
        </w:drawing>
      </w:r>
    </w:p>
    <w:p w:rsidR="00504C98" w:rsidRDefault="00504C98" w:rsidP="00504C98">
      <w:pPr>
        <w:spacing w:line="360" w:lineRule="auto"/>
        <w:ind w:right="50"/>
        <w:jc w:val="both"/>
        <w:rPr>
          <w:rFonts w:ascii="Arial" w:hAnsi="Arial" w:cs="Arial"/>
          <w:caps w:val="0"/>
        </w:rPr>
      </w:pPr>
    </w:p>
    <w:p w:rsidR="00504C98" w:rsidRDefault="00504C98" w:rsidP="00504C98">
      <w:pPr>
        <w:spacing w:line="360" w:lineRule="auto"/>
        <w:ind w:right="50"/>
        <w:jc w:val="both"/>
        <w:rPr>
          <w:rFonts w:ascii="Arial" w:hAnsi="Arial" w:cs="Arial"/>
          <w:caps w:val="0"/>
        </w:rPr>
      </w:pPr>
    </w:p>
    <w:p w:rsidR="00504C98" w:rsidRDefault="00504C98" w:rsidP="00504C98">
      <w:pPr>
        <w:spacing w:line="360" w:lineRule="auto"/>
        <w:ind w:right="50"/>
        <w:jc w:val="both"/>
        <w:rPr>
          <w:rFonts w:ascii="Arial" w:hAnsi="Arial" w:cs="Arial"/>
          <w:caps w:val="0"/>
        </w:rPr>
      </w:pPr>
    </w:p>
    <w:p w:rsidR="00504C98" w:rsidRDefault="00504C98" w:rsidP="00504C98">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w:t>
      </w:r>
      <w:r w:rsidR="00CA5EE4">
        <w:rPr>
          <w:rFonts w:ascii="Arial" w:hAnsi="Arial" w:cs="Arial"/>
          <w:b w:val="0"/>
          <w:caps w:val="0"/>
        </w:rPr>
        <w:t>veintiséis</w:t>
      </w:r>
      <w:r w:rsidRPr="00A650D6">
        <w:rPr>
          <w:rFonts w:ascii="Arial" w:hAnsi="Arial" w:cs="Arial"/>
          <w:b w:val="0"/>
          <w:caps w:val="0"/>
        </w:rPr>
        <w:t xml:space="preserve"> (</w:t>
      </w:r>
      <w:r w:rsidR="00CA5EE4">
        <w:rPr>
          <w:rFonts w:ascii="Arial" w:hAnsi="Arial" w:cs="Arial"/>
          <w:b w:val="0"/>
          <w:caps w:val="0"/>
        </w:rPr>
        <w:t>26</w:t>
      </w:r>
      <w:r w:rsidRPr="00A650D6">
        <w:rPr>
          <w:rFonts w:ascii="Arial" w:hAnsi="Arial" w:cs="Arial"/>
          <w:b w:val="0"/>
          <w:caps w:val="0"/>
        </w:rPr>
        <w:t xml:space="preserve">) de </w:t>
      </w:r>
      <w:r>
        <w:rPr>
          <w:rFonts w:ascii="Arial" w:hAnsi="Arial" w:cs="Arial"/>
          <w:b w:val="0"/>
          <w:caps w:val="0"/>
        </w:rPr>
        <w:t>mayo</w:t>
      </w:r>
      <w:r w:rsidRPr="00A650D6">
        <w:rPr>
          <w:rFonts w:ascii="Arial" w:hAnsi="Arial" w:cs="Arial"/>
          <w:b w:val="0"/>
          <w:caps w:val="0"/>
        </w:rPr>
        <w:t xml:space="preserve"> </w:t>
      </w:r>
      <w:r>
        <w:rPr>
          <w:rFonts w:ascii="Arial" w:hAnsi="Arial" w:cs="Arial"/>
          <w:b w:val="0"/>
          <w:caps w:val="0"/>
        </w:rPr>
        <w:t>del año dos mil catorce, fue recibido vía electrónica el recurso de revisión RR0001</w:t>
      </w:r>
      <w:r w:rsidR="00CA5EE4">
        <w:rPr>
          <w:rFonts w:ascii="Arial" w:hAnsi="Arial" w:cs="Arial"/>
          <w:b w:val="0"/>
          <w:caps w:val="0"/>
        </w:rPr>
        <w:t>65</w:t>
      </w:r>
      <w:r>
        <w:rPr>
          <w:rFonts w:ascii="Arial" w:hAnsi="Arial" w:cs="Arial"/>
          <w:b w:val="0"/>
          <w:caps w:val="0"/>
        </w:rPr>
        <w:t xml:space="preserve">14 que promueve Alejandro </w:t>
      </w:r>
      <w:r w:rsidR="00CA5EE4">
        <w:rPr>
          <w:rFonts w:ascii="Arial" w:hAnsi="Arial" w:cs="Arial"/>
          <w:b w:val="0"/>
          <w:caps w:val="0"/>
        </w:rPr>
        <w:t>Gómez</w:t>
      </w:r>
      <w:r>
        <w:rPr>
          <w:rFonts w:ascii="Arial" w:hAnsi="Arial" w:cs="Arial"/>
          <w:b w:val="0"/>
          <w:caps w:val="0"/>
        </w:rPr>
        <w:t>, en contra de la respuesta emitida por el sujeto obligado. Como motivo de su inconformidad, el recurrente señaló que:</w:t>
      </w:r>
    </w:p>
    <w:p w:rsidR="00504C98" w:rsidRDefault="00504C98" w:rsidP="00504C98">
      <w:pPr>
        <w:tabs>
          <w:tab w:val="left" w:pos="1740"/>
        </w:tabs>
        <w:spacing w:line="360" w:lineRule="auto"/>
        <w:ind w:left="708"/>
        <w:jc w:val="both"/>
        <w:outlineLvl w:val="0"/>
        <w:rPr>
          <w:rFonts w:ascii="Arial" w:hAnsi="Arial" w:cs="Arial"/>
          <w:b w:val="0"/>
          <w:i/>
          <w:caps w:val="0"/>
        </w:rPr>
      </w:pPr>
    </w:p>
    <w:p w:rsidR="00504C98" w:rsidRDefault="00504C98" w:rsidP="00504C98">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00CA5EE4" w:rsidRPr="00CA5EE4">
        <w:rPr>
          <w:rFonts w:ascii="Arial" w:hAnsi="Arial" w:cs="Arial"/>
          <w:i/>
          <w:caps w:val="0"/>
          <w:sz w:val="20"/>
          <w:szCs w:val="20"/>
          <w:lang w:val="es-MX" w:bidi="es-ES_tradnl"/>
        </w:rPr>
        <w:t xml:space="preserve">La institución afirma enviar un archivo adjunto con los datos del sujeto obligado y dicho archivo adjunto no se encuentra, por lo que requiero que la institución </w:t>
      </w:r>
      <w:proofErr w:type="spellStart"/>
      <w:r w:rsidR="00CA5EE4" w:rsidRPr="00CA5EE4">
        <w:rPr>
          <w:rFonts w:ascii="Arial" w:hAnsi="Arial" w:cs="Arial"/>
          <w:i/>
          <w:caps w:val="0"/>
          <w:sz w:val="20"/>
          <w:szCs w:val="20"/>
          <w:lang w:val="es-MX" w:bidi="es-ES_tradnl"/>
        </w:rPr>
        <w:t>reenvie</w:t>
      </w:r>
      <w:proofErr w:type="spellEnd"/>
      <w:r w:rsidR="00CA5EE4" w:rsidRPr="00CA5EE4">
        <w:rPr>
          <w:rFonts w:ascii="Arial" w:hAnsi="Arial" w:cs="Arial"/>
          <w:i/>
          <w:caps w:val="0"/>
          <w:sz w:val="20"/>
          <w:szCs w:val="20"/>
          <w:lang w:val="es-MX" w:bidi="es-ES_tradnl"/>
        </w:rPr>
        <w:t xml:space="preserve"> el archivo con los datos del sujeto obligado que deberá responder a mi solicitud de in</w:t>
      </w:r>
      <w:r w:rsidR="00CA5EE4">
        <w:rPr>
          <w:rFonts w:ascii="Arial" w:hAnsi="Arial" w:cs="Arial"/>
          <w:i/>
          <w:caps w:val="0"/>
          <w:sz w:val="20"/>
          <w:szCs w:val="20"/>
          <w:lang w:val="es-MX" w:bidi="es-ES_tradnl"/>
        </w:rPr>
        <w:t>formación</w:t>
      </w:r>
      <w:r>
        <w:rPr>
          <w:rFonts w:ascii="Arial" w:hAnsi="Arial" w:cs="Arial"/>
          <w:i/>
          <w:caps w:val="0"/>
          <w:sz w:val="20"/>
          <w:szCs w:val="20"/>
          <w:lang w:val="es-MX" w:bidi="es-ES_tradnl"/>
        </w:rPr>
        <w:t>.” (</w:t>
      </w:r>
      <w:proofErr w:type="gramStart"/>
      <w:r>
        <w:rPr>
          <w:rFonts w:ascii="Arial" w:hAnsi="Arial" w:cs="Arial"/>
          <w:i/>
          <w:caps w:val="0"/>
          <w:sz w:val="20"/>
          <w:szCs w:val="20"/>
          <w:lang w:val="es-MX" w:bidi="es-ES_tradnl"/>
        </w:rPr>
        <w:t>sic</w:t>
      </w:r>
      <w:proofErr w:type="gramEnd"/>
      <w:r>
        <w:rPr>
          <w:rFonts w:ascii="Arial" w:hAnsi="Arial" w:cs="Arial"/>
          <w:i/>
          <w:caps w:val="0"/>
          <w:sz w:val="20"/>
          <w:szCs w:val="20"/>
          <w:lang w:val="es-MX" w:bidi="es-ES_tradnl"/>
        </w:rPr>
        <w:t>)</w:t>
      </w:r>
    </w:p>
    <w:p w:rsidR="00504C98" w:rsidRDefault="00504C98" w:rsidP="00504C98">
      <w:pPr>
        <w:tabs>
          <w:tab w:val="left" w:pos="1740"/>
        </w:tabs>
        <w:spacing w:line="360" w:lineRule="auto"/>
        <w:ind w:right="534"/>
        <w:jc w:val="both"/>
        <w:outlineLvl w:val="0"/>
        <w:rPr>
          <w:rFonts w:ascii="Arial" w:hAnsi="Arial" w:cs="Arial"/>
          <w:i/>
          <w:caps w:val="0"/>
        </w:rPr>
      </w:pPr>
    </w:p>
    <w:p w:rsidR="00504C98" w:rsidRDefault="00504C98" w:rsidP="00504C98">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Derivado de la interposición del recurso de revisión, en fecha veintinueve (29) de mayo del año dos mil catorce, el Secretario Técnico de este Instituto, mediante oficio ICAI/</w:t>
      </w:r>
      <w:r w:rsidR="00CA5EE4">
        <w:rPr>
          <w:rFonts w:ascii="Arial" w:hAnsi="Arial" w:cs="Arial"/>
          <w:b w:val="0"/>
          <w:caps w:val="0"/>
        </w:rPr>
        <w:t>821</w:t>
      </w:r>
      <w:r>
        <w:rPr>
          <w:rFonts w:ascii="Arial" w:hAnsi="Arial" w:cs="Arial"/>
          <w:b w:val="0"/>
          <w:caps w:val="0"/>
        </w:rPr>
        <w:t>/14, en base al acuerdo delegatorio del Consejero Presidente de fecha trece (13) de enero de dos mil nueve, en relación con el artículo 50 fracción V y 57 fracciones XV y XVI de la Ley del Instituto Coahuilense de Acceso a la Información Pública; 126 fracción I de Ley de Acceso a la Información Pública y Protección de Datos Personales para el Estado de Coahuila, registró el aludido recurso bajo el número de expediente 213/2014, y lo turnó para los efectos legales correspondientes al Consejero Jesús Homero Flores Mier, quien fungiría como instructor.</w:t>
      </w:r>
    </w:p>
    <w:p w:rsidR="00504C98" w:rsidRDefault="00504C98" w:rsidP="00504C98">
      <w:pPr>
        <w:tabs>
          <w:tab w:val="left" w:pos="1740"/>
        </w:tabs>
        <w:spacing w:line="360" w:lineRule="auto"/>
        <w:ind w:left="567" w:right="534"/>
        <w:jc w:val="both"/>
        <w:outlineLvl w:val="0"/>
        <w:rPr>
          <w:rFonts w:ascii="Arial" w:hAnsi="Arial" w:cs="Arial"/>
          <w:b w:val="0"/>
          <w:caps w:val="0"/>
        </w:rPr>
      </w:pPr>
    </w:p>
    <w:p w:rsidR="00504C98" w:rsidRDefault="00504C98" w:rsidP="00504C98">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veintinueve (29) de mayo del año dos mil catorce, el Consejero Instructor, Jesús Homero Flores Mier, con fundamento en los artículos 120 fracción VI y 126 de la Ley de Acceso a la Información Pública y Protección de Datos Personales para el Estado de Coahuila, admitió a trámite el recurso de revisión. Además, dio vista </w:t>
      </w:r>
      <w:proofErr w:type="gramStart"/>
      <w:r>
        <w:rPr>
          <w:rFonts w:ascii="Arial" w:hAnsi="Arial" w:cs="Arial"/>
          <w:b w:val="0"/>
          <w:caps w:val="0"/>
        </w:rPr>
        <w:t>al</w:t>
      </w:r>
      <w:proofErr w:type="gramEnd"/>
      <w:r>
        <w:rPr>
          <w:rFonts w:ascii="Arial" w:hAnsi="Arial" w:cs="Arial"/>
          <w:b w:val="0"/>
          <w:caps w:val="0"/>
        </w:rPr>
        <w:t xml:space="preserve"> Secretaría de Educación, para que mediante contestación fundada y motivada, manifestara lo que a sus intereses conviniere.</w:t>
      </w:r>
    </w:p>
    <w:p w:rsidR="00504C98" w:rsidRDefault="00504C98" w:rsidP="00504C98">
      <w:pPr>
        <w:tabs>
          <w:tab w:val="left" w:pos="1740"/>
        </w:tabs>
        <w:spacing w:line="360" w:lineRule="auto"/>
        <w:jc w:val="both"/>
        <w:outlineLvl w:val="0"/>
        <w:rPr>
          <w:rFonts w:ascii="Arial" w:hAnsi="Arial" w:cs="Arial"/>
          <w:b w:val="0"/>
          <w:caps w:val="0"/>
          <w:color w:val="FF0000"/>
        </w:rPr>
      </w:pPr>
    </w:p>
    <w:p w:rsidR="00504C98" w:rsidRPr="00F45DB4" w:rsidRDefault="00504C98" w:rsidP="00504C98">
      <w:pPr>
        <w:tabs>
          <w:tab w:val="left" w:pos="1740"/>
        </w:tabs>
        <w:spacing w:line="360" w:lineRule="auto"/>
        <w:jc w:val="both"/>
        <w:outlineLvl w:val="0"/>
        <w:rPr>
          <w:rFonts w:ascii="Arial" w:hAnsi="Arial" w:cs="Arial"/>
          <w:lang w:val="es-MX"/>
        </w:rPr>
      </w:pPr>
      <w:r w:rsidRPr="00F45DB4">
        <w:rPr>
          <w:rFonts w:ascii="Arial" w:hAnsi="Arial" w:cs="Arial"/>
          <w:caps w:val="0"/>
        </w:rPr>
        <w:lastRenderedPageBreak/>
        <w:t xml:space="preserve">SEXTO.- CONTESTACION. </w:t>
      </w:r>
      <w:r>
        <w:rPr>
          <w:rFonts w:ascii="Arial" w:hAnsi="Arial" w:cs="Arial"/>
          <w:b w:val="0"/>
          <w:caps w:val="0"/>
        </w:rPr>
        <w:t>En fecha diez</w:t>
      </w:r>
      <w:r w:rsidRPr="00A650D6">
        <w:rPr>
          <w:rFonts w:ascii="Arial" w:hAnsi="Arial" w:cs="Arial"/>
          <w:b w:val="0"/>
          <w:caps w:val="0"/>
        </w:rPr>
        <w:t xml:space="preserve"> (</w:t>
      </w:r>
      <w:r>
        <w:rPr>
          <w:rFonts w:ascii="Arial" w:hAnsi="Arial" w:cs="Arial"/>
          <w:b w:val="0"/>
          <w:caps w:val="0"/>
        </w:rPr>
        <w:t>10</w:t>
      </w:r>
      <w:r w:rsidRPr="00A650D6">
        <w:rPr>
          <w:rFonts w:ascii="Arial" w:hAnsi="Arial" w:cs="Arial"/>
          <w:b w:val="0"/>
          <w:caps w:val="0"/>
        </w:rPr>
        <w:t xml:space="preserve">) de </w:t>
      </w:r>
      <w:r>
        <w:rPr>
          <w:rFonts w:ascii="Arial" w:hAnsi="Arial" w:cs="Arial"/>
          <w:b w:val="0"/>
          <w:caps w:val="0"/>
        </w:rPr>
        <w:t>junio</w:t>
      </w:r>
      <w:r w:rsidRPr="00A650D6">
        <w:rPr>
          <w:rFonts w:ascii="Arial" w:hAnsi="Arial" w:cs="Arial"/>
          <w:b w:val="0"/>
          <w:caps w:val="0"/>
        </w:rPr>
        <w:t xml:space="preserve"> </w:t>
      </w:r>
      <w:r>
        <w:rPr>
          <w:rFonts w:ascii="Arial" w:hAnsi="Arial" w:cs="Arial"/>
          <w:b w:val="0"/>
          <w:caps w:val="0"/>
        </w:rPr>
        <w:t>del año dos mil catorce el sujeto obligado da contestación al recurso de revisión en los siguientes términos:</w:t>
      </w:r>
    </w:p>
    <w:p w:rsidR="00504C98" w:rsidRDefault="00504C98" w:rsidP="00504C98">
      <w:pPr>
        <w:tabs>
          <w:tab w:val="left" w:pos="1740"/>
        </w:tabs>
        <w:spacing w:line="360" w:lineRule="auto"/>
        <w:jc w:val="both"/>
        <w:outlineLvl w:val="0"/>
        <w:rPr>
          <w:rFonts w:ascii="Arial" w:hAnsi="Arial" w:cs="Arial"/>
        </w:rPr>
      </w:pPr>
    </w:p>
    <w:p w:rsidR="00504C98" w:rsidRDefault="00CA5EE4" w:rsidP="00504C98">
      <w:pPr>
        <w:tabs>
          <w:tab w:val="left" w:pos="1740"/>
        </w:tabs>
        <w:spacing w:line="360" w:lineRule="auto"/>
        <w:jc w:val="both"/>
        <w:outlineLvl w:val="0"/>
        <w:rPr>
          <w:rFonts w:ascii="Arial" w:hAnsi="Arial" w:cs="Arial"/>
          <w:b w:val="0"/>
          <w:caps w:val="0"/>
        </w:rPr>
      </w:pPr>
      <w:r>
        <w:rPr>
          <w:rFonts w:ascii="Arial" w:hAnsi="Arial" w:cs="Arial"/>
          <w:b w:val="0"/>
          <w:caps w:val="0"/>
          <w:noProof/>
          <w:lang w:val="es-MX" w:eastAsia="es-MX"/>
        </w:rPr>
        <w:drawing>
          <wp:inline distT="0" distB="0" distL="0" distR="0">
            <wp:extent cx="5362575" cy="6524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6524625"/>
                    </a:xfrm>
                    <a:prstGeom prst="rect">
                      <a:avLst/>
                    </a:prstGeom>
                    <a:noFill/>
                    <a:ln>
                      <a:noFill/>
                    </a:ln>
                  </pic:spPr>
                </pic:pic>
              </a:graphicData>
            </a:graphic>
          </wp:inline>
        </w:drawing>
      </w:r>
    </w:p>
    <w:p w:rsidR="00504C98" w:rsidRDefault="00504C98" w:rsidP="00504C98">
      <w:pPr>
        <w:tabs>
          <w:tab w:val="left" w:pos="1740"/>
        </w:tabs>
        <w:spacing w:line="360" w:lineRule="auto"/>
        <w:jc w:val="both"/>
        <w:outlineLvl w:val="0"/>
        <w:rPr>
          <w:rFonts w:ascii="Arial" w:hAnsi="Arial" w:cs="Arial"/>
          <w:b w:val="0"/>
          <w:caps w:val="0"/>
        </w:rPr>
      </w:pPr>
    </w:p>
    <w:p w:rsidR="00504C98" w:rsidRDefault="00504C98" w:rsidP="00504C98">
      <w:pPr>
        <w:tabs>
          <w:tab w:val="left" w:pos="1740"/>
        </w:tabs>
        <w:spacing w:line="360" w:lineRule="auto"/>
        <w:jc w:val="both"/>
        <w:outlineLvl w:val="0"/>
        <w:rPr>
          <w:rFonts w:ascii="Arial" w:hAnsi="Arial" w:cs="Arial"/>
          <w:b w:val="0"/>
          <w:caps w:val="0"/>
        </w:rPr>
      </w:pPr>
    </w:p>
    <w:p w:rsidR="00504C98" w:rsidRDefault="00504C98" w:rsidP="00504C98">
      <w:pPr>
        <w:tabs>
          <w:tab w:val="left" w:pos="1740"/>
        </w:tabs>
        <w:spacing w:line="360" w:lineRule="auto"/>
        <w:jc w:val="both"/>
        <w:outlineLvl w:val="0"/>
        <w:rPr>
          <w:rFonts w:ascii="Arial" w:hAnsi="Arial" w:cs="Arial"/>
          <w:b w:val="0"/>
          <w:caps w:val="0"/>
        </w:rPr>
      </w:pPr>
    </w:p>
    <w:p w:rsidR="00504C98" w:rsidRDefault="00CA5EE4" w:rsidP="00504C98">
      <w:pPr>
        <w:tabs>
          <w:tab w:val="left" w:pos="1740"/>
        </w:tabs>
        <w:spacing w:line="360" w:lineRule="auto"/>
        <w:jc w:val="both"/>
        <w:outlineLvl w:val="0"/>
        <w:rPr>
          <w:rFonts w:ascii="Arial" w:hAnsi="Arial" w:cs="Arial"/>
          <w:b w:val="0"/>
          <w:caps w:val="0"/>
        </w:rPr>
      </w:pPr>
      <w:r>
        <w:rPr>
          <w:rFonts w:ascii="Arial" w:hAnsi="Arial" w:cs="Arial"/>
          <w:b w:val="0"/>
          <w:caps w:val="0"/>
          <w:noProof/>
          <w:lang w:val="es-MX" w:eastAsia="es-MX"/>
        </w:rPr>
        <w:drawing>
          <wp:inline distT="0" distB="0" distL="0" distR="0">
            <wp:extent cx="5362575" cy="69246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6924675"/>
                    </a:xfrm>
                    <a:prstGeom prst="rect">
                      <a:avLst/>
                    </a:prstGeom>
                    <a:noFill/>
                    <a:ln>
                      <a:noFill/>
                    </a:ln>
                  </pic:spPr>
                </pic:pic>
              </a:graphicData>
            </a:graphic>
          </wp:inline>
        </w:drawing>
      </w:r>
    </w:p>
    <w:p w:rsidR="00504C98" w:rsidRDefault="00504C98" w:rsidP="00504C98">
      <w:pPr>
        <w:tabs>
          <w:tab w:val="left" w:pos="1740"/>
        </w:tabs>
        <w:spacing w:line="360" w:lineRule="auto"/>
        <w:jc w:val="both"/>
        <w:outlineLvl w:val="0"/>
        <w:rPr>
          <w:rFonts w:ascii="Arial" w:hAnsi="Arial" w:cs="Arial"/>
          <w:b w:val="0"/>
          <w:caps w:val="0"/>
        </w:rPr>
      </w:pPr>
    </w:p>
    <w:p w:rsidR="00504C98" w:rsidRDefault="00504C98" w:rsidP="00504C98">
      <w:pPr>
        <w:tabs>
          <w:tab w:val="left" w:pos="1740"/>
        </w:tabs>
        <w:spacing w:line="360" w:lineRule="auto"/>
        <w:jc w:val="both"/>
        <w:outlineLvl w:val="0"/>
        <w:rPr>
          <w:rFonts w:ascii="Arial" w:hAnsi="Arial" w:cs="Arial"/>
          <w:b w:val="0"/>
          <w:caps w:val="0"/>
        </w:rPr>
      </w:pPr>
    </w:p>
    <w:p w:rsidR="00504C98" w:rsidRDefault="00CA5EE4" w:rsidP="00504C98">
      <w:pPr>
        <w:tabs>
          <w:tab w:val="left" w:pos="1740"/>
        </w:tabs>
        <w:spacing w:line="360" w:lineRule="auto"/>
        <w:jc w:val="both"/>
        <w:outlineLvl w:val="0"/>
        <w:rPr>
          <w:rFonts w:ascii="Arial" w:hAnsi="Arial" w:cs="Arial"/>
          <w:b w:val="0"/>
          <w:caps w:val="0"/>
        </w:rPr>
      </w:pPr>
      <w:r>
        <w:rPr>
          <w:rFonts w:ascii="Arial" w:hAnsi="Arial" w:cs="Arial"/>
          <w:b w:val="0"/>
          <w:caps w:val="0"/>
          <w:noProof/>
          <w:lang w:val="es-MX" w:eastAsia="es-MX"/>
        </w:rPr>
        <w:lastRenderedPageBreak/>
        <w:drawing>
          <wp:inline distT="0" distB="0" distL="0" distR="0">
            <wp:extent cx="5362575" cy="72009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7200900"/>
                    </a:xfrm>
                    <a:prstGeom prst="rect">
                      <a:avLst/>
                    </a:prstGeom>
                    <a:noFill/>
                    <a:ln>
                      <a:noFill/>
                    </a:ln>
                  </pic:spPr>
                </pic:pic>
              </a:graphicData>
            </a:graphic>
          </wp:inline>
        </w:drawing>
      </w:r>
    </w:p>
    <w:p w:rsidR="00CA5EE4" w:rsidRDefault="00CA5EE4" w:rsidP="00504C98">
      <w:pPr>
        <w:tabs>
          <w:tab w:val="left" w:pos="1740"/>
        </w:tabs>
        <w:spacing w:line="360" w:lineRule="auto"/>
        <w:jc w:val="both"/>
        <w:outlineLvl w:val="0"/>
        <w:rPr>
          <w:rFonts w:ascii="Arial" w:hAnsi="Arial" w:cs="Arial"/>
          <w:b w:val="0"/>
          <w:caps w:val="0"/>
        </w:rPr>
      </w:pPr>
    </w:p>
    <w:p w:rsidR="00504C98" w:rsidRDefault="00504C98" w:rsidP="00504C98">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504C98" w:rsidRDefault="00504C98" w:rsidP="00504C98">
      <w:pPr>
        <w:tabs>
          <w:tab w:val="left" w:pos="1740"/>
        </w:tabs>
        <w:spacing w:line="360" w:lineRule="auto"/>
        <w:jc w:val="center"/>
        <w:outlineLvl w:val="0"/>
        <w:rPr>
          <w:rFonts w:ascii="Arial" w:hAnsi="Arial" w:cs="Arial"/>
          <w:caps w:val="0"/>
          <w:spacing w:val="20"/>
        </w:rPr>
      </w:pPr>
      <w:r>
        <w:rPr>
          <w:rFonts w:ascii="Arial" w:hAnsi="Arial" w:cs="Arial"/>
          <w:caps w:val="0"/>
          <w:spacing w:val="20"/>
        </w:rPr>
        <w:lastRenderedPageBreak/>
        <w:t>CONSIDERANDOS</w:t>
      </w:r>
    </w:p>
    <w:p w:rsidR="00504C98" w:rsidRDefault="00504C98" w:rsidP="00504C98">
      <w:pPr>
        <w:tabs>
          <w:tab w:val="left" w:pos="1740"/>
        </w:tabs>
        <w:spacing w:line="360" w:lineRule="auto"/>
        <w:outlineLvl w:val="0"/>
        <w:rPr>
          <w:rFonts w:ascii="Arial" w:hAnsi="Arial" w:cs="Arial"/>
          <w:b w:val="0"/>
          <w:caps w:val="0"/>
          <w:spacing w:val="20"/>
        </w:rPr>
      </w:pPr>
    </w:p>
    <w:p w:rsidR="00504C98" w:rsidRDefault="00504C98" w:rsidP="00504C98">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120, 121, 122, 123, 124 y 126 de la Ley de Acceso a la Información Pública y Protección de Datos Personales para el Estado de Coahuila. Lo anterior en virtud de que la presente controversia planteada es en materia de acceso a la información pública.</w:t>
      </w:r>
    </w:p>
    <w:p w:rsidR="00504C98" w:rsidRDefault="00504C98" w:rsidP="00504C98">
      <w:pPr>
        <w:spacing w:line="360" w:lineRule="auto"/>
        <w:jc w:val="both"/>
        <w:rPr>
          <w:rFonts w:ascii="Arial" w:hAnsi="Arial" w:cs="Arial"/>
          <w:b w:val="0"/>
          <w:caps w:val="0"/>
        </w:rPr>
      </w:pPr>
    </w:p>
    <w:p w:rsidR="00504C98" w:rsidRDefault="00504C98" w:rsidP="00504C98">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122 fracción I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 toda vez que dispone que el plazo de interposición del recurso de revisión es de quince días hábiles contados a partir del día siguiente al de la fecha de notificación de la respuesta a la solicitud de información.</w:t>
      </w:r>
    </w:p>
    <w:p w:rsidR="00504C98" w:rsidRDefault="00504C98" w:rsidP="00504C98">
      <w:pPr>
        <w:spacing w:line="360" w:lineRule="auto"/>
        <w:jc w:val="both"/>
        <w:rPr>
          <w:rFonts w:ascii="Arial" w:hAnsi="Arial" w:cs="Arial"/>
          <w:b w:val="0"/>
          <w:caps w:val="0"/>
        </w:rPr>
      </w:pPr>
    </w:p>
    <w:p w:rsidR="00504C98" w:rsidRDefault="00504C98" w:rsidP="00504C98">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sidR="00866CDF">
        <w:rPr>
          <w:rFonts w:ascii="Arial" w:hAnsi="Arial" w:cs="Arial"/>
          <w:b w:val="0"/>
          <w:caps w:val="0"/>
        </w:rPr>
        <w:t>veintiuno</w:t>
      </w:r>
      <w:r>
        <w:rPr>
          <w:rFonts w:ascii="Arial" w:hAnsi="Arial" w:cs="Arial"/>
          <w:b w:val="0"/>
          <w:caps w:val="0"/>
        </w:rPr>
        <w:t xml:space="preserve"> (</w:t>
      </w:r>
      <w:r w:rsidR="00866CDF">
        <w:rPr>
          <w:rFonts w:ascii="Arial" w:hAnsi="Arial" w:cs="Arial"/>
          <w:b w:val="0"/>
          <w:caps w:val="0"/>
        </w:rPr>
        <w:t>21</w:t>
      </w:r>
      <w:r w:rsidRPr="00A650D6">
        <w:rPr>
          <w:rFonts w:ascii="Arial" w:hAnsi="Arial" w:cs="Arial"/>
          <w:b w:val="0"/>
          <w:caps w:val="0"/>
        </w:rPr>
        <w:t xml:space="preserve">) de </w:t>
      </w:r>
      <w:r>
        <w:rPr>
          <w:rFonts w:ascii="Arial" w:hAnsi="Arial" w:cs="Arial"/>
          <w:b w:val="0"/>
          <w:caps w:val="0"/>
        </w:rPr>
        <w:t>mayo</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de acuerdo con  las constancias que obran en el expediente. En consecuencia, el plazo de quince días hábiles para la interposición del recurso de revisión inició a partir del día </w:t>
      </w:r>
      <w:r w:rsidR="00866CDF">
        <w:rPr>
          <w:rFonts w:ascii="Arial" w:hAnsi="Arial" w:cs="Arial"/>
          <w:b w:val="0"/>
          <w:caps w:val="0"/>
        </w:rPr>
        <w:t>veintidós</w:t>
      </w:r>
      <w:r w:rsidRPr="00A650D6">
        <w:rPr>
          <w:rFonts w:ascii="Arial" w:hAnsi="Arial" w:cs="Arial"/>
          <w:b w:val="0"/>
          <w:caps w:val="0"/>
        </w:rPr>
        <w:t xml:space="preserve"> (</w:t>
      </w:r>
      <w:r w:rsidR="00866CDF">
        <w:rPr>
          <w:rFonts w:ascii="Arial" w:hAnsi="Arial" w:cs="Arial"/>
          <w:b w:val="0"/>
          <w:caps w:val="0"/>
        </w:rPr>
        <w:t>22</w:t>
      </w:r>
      <w:r w:rsidRPr="00A650D6">
        <w:rPr>
          <w:rFonts w:ascii="Arial" w:hAnsi="Arial" w:cs="Arial"/>
          <w:b w:val="0"/>
          <w:caps w:val="0"/>
        </w:rPr>
        <w:t xml:space="preserve">) de </w:t>
      </w:r>
      <w:r>
        <w:rPr>
          <w:rFonts w:ascii="Arial" w:hAnsi="Arial" w:cs="Arial"/>
          <w:b w:val="0"/>
          <w:caps w:val="0"/>
        </w:rPr>
        <w:t>mayo</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xml:space="preserve"> y concluyó el día</w:t>
      </w:r>
      <w:r>
        <w:rPr>
          <w:rFonts w:ascii="Arial" w:hAnsi="Arial" w:cs="Arial"/>
          <w:b w:val="0"/>
          <w:caps w:val="0"/>
        </w:rPr>
        <w:t xml:space="preserve"> </w:t>
      </w:r>
      <w:r w:rsidR="00866CDF">
        <w:rPr>
          <w:rFonts w:ascii="Arial" w:hAnsi="Arial" w:cs="Arial"/>
          <w:b w:val="0"/>
          <w:caps w:val="0"/>
        </w:rPr>
        <w:t>once</w:t>
      </w:r>
      <w:r w:rsidRPr="00A650D6">
        <w:rPr>
          <w:rFonts w:ascii="Arial" w:hAnsi="Arial" w:cs="Arial"/>
          <w:b w:val="0"/>
          <w:caps w:val="0"/>
        </w:rPr>
        <w:t xml:space="preserve"> (</w:t>
      </w:r>
      <w:r w:rsidR="00866CDF">
        <w:rPr>
          <w:rFonts w:ascii="Arial" w:hAnsi="Arial" w:cs="Arial"/>
          <w:b w:val="0"/>
          <w:caps w:val="0"/>
        </w:rPr>
        <w:t>11</w:t>
      </w:r>
      <w:r w:rsidRPr="00A650D6">
        <w:rPr>
          <w:rFonts w:ascii="Arial" w:hAnsi="Arial" w:cs="Arial"/>
          <w:b w:val="0"/>
          <w:caps w:val="0"/>
        </w:rPr>
        <w:t xml:space="preserve">) de </w:t>
      </w:r>
      <w:r>
        <w:rPr>
          <w:rFonts w:ascii="Arial" w:hAnsi="Arial" w:cs="Arial"/>
          <w:b w:val="0"/>
          <w:caps w:val="0"/>
        </w:rPr>
        <w:t xml:space="preserve">junio </w:t>
      </w:r>
      <w:r w:rsidRPr="00A650D6">
        <w:rPr>
          <w:rFonts w:ascii="Arial" w:hAnsi="Arial" w:cs="Arial"/>
          <w:b w:val="0"/>
          <w:caps w:val="0"/>
        </w:rPr>
        <w:t xml:space="preserve">del año dos mil </w:t>
      </w:r>
      <w:r>
        <w:rPr>
          <w:rFonts w:ascii="Arial" w:hAnsi="Arial" w:cs="Arial"/>
          <w:b w:val="0"/>
          <w:caps w:val="0"/>
        </w:rPr>
        <w:t>catorce</w:t>
      </w:r>
      <w:r w:rsidRPr="00A650D6">
        <w:rPr>
          <w:rFonts w:ascii="Arial" w:hAnsi="Arial" w:cs="Arial"/>
          <w:b w:val="0"/>
          <w:caps w:val="0"/>
        </w:rPr>
        <w:t xml:space="preserve">, por lo tanto, si el recurso de revisión fue oficialmente presentado el día </w:t>
      </w:r>
      <w:r w:rsidR="00866CDF">
        <w:rPr>
          <w:rFonts w:ascii="Arial" w:hAnsi="Arial" w:cs="Arial"/>
          <w:b w:val="0"/>
          <w:caps w:val="0"/>
        </w:rPr>
        <w:t>veintiséis</w:t>
      </w:r>
      <w:r w:rsidRPr="00A650D6">
        <w:rPr>
          <w:rFonts w:ascii="Arial" w:hAnsi="Arial" w:cs="Arial"/>
          <w:b w:val="0"/>
          <w:caps w:val="0"/>
        </w:rPr>
        <w:t xml:space="preserve"> (</w:t>
      </w:r>
      <w:r w:rsidR="00866CDF">
        <w:rPr>
          <w:rFonts w:ascii="Arial" w:hAnsi="Arial" w:cs="Arial"/>
          <w:b w:val="0"/>
          <w:caps w:val="0"/>
        </w:rPr>
        <w:t>26</w:t>
      </w:r>
      <w:r w:rsidRPr="00A650D6">
        <w:rPr>
          <w:rFonts w:ascii="Arial" w:hAnsi="Arial" w:cs="Arial"/>
          <w:b w:val="0"/>
          <w:caps w:val="0"/>
        </w:rPr>
        <w:t xml:space="preserve">) de </w:t>
      </w:r>
      <w:r>
        <w:rPr>
          <w:rFonts w:ascii="Arial" w:hAnsi="Arial" w:cs="Arial"/>
          <w:b w:val="0"/>
          <w:caps w:val="0"/>
        </w:rPr>
        <w:t>mayo</w:t>
      </w:r>
      <w:r w:rsidRPr="00A650D6">
        <w:rPr>
          <w:rFonts w:ascii="Arial" w:hAnsi="Arial" w:cs="Arial"/>
          <w:b w:val="0"/>
          <w:caps w:val="0"/>
        </w:rPr>
        <w:t xml:space="preserve"> del año dos mil </w:t>
      </w:r>
      <w:r>
        <w:rPr>
          <w:rFonts w:ascii="Arial" w:hAnsi="Arial" w:cs="Arial"/>
          <w:b w:val="0"/>
          <w:caps w:val="0"/>
        </w:rPr>
        <w:t>catorce</w:t>
      </w:r>
      <w:r w:rsidRPr="00A650D6">
        <w:rPr>
          <w:rFonts w:ascii="Arial" w:hAnsi="Arial" w:cs="Arial"/>
          <w:b w:val="0"/>
          <w:caps w:val="0"/>
        </w:rPr>
        <w:t>, tal y como se advierte del acuse de recibo localizable en el expediente en que se actúa, se concluye que el recurso de revisión fue promovido oportunamente.</w:t>
      </w:r>
    </w:p>
    <w:p w:rsidR="00504C98" w:rsidRDefault="00504C98" w:rsidP="00504C98">
      <w:pPr>
        <w:spacing w:line="360" w:lineRule="auto"/>
        <w:jc w:val="both"/>
        <w:rPr>
          <w:rFonts w:ascii="Arial" w:hAnsi="Arial" w:cs="Arial"/>
          <w:b w:val="0"/>
          <w:caps w:val="0"/>
        </w:rPr>
      </w:pPr>
    </w:p>
    <w:p w:rsidR="00504C98" w:rsidRDefault="00504C98" w:rsidP="00504C98">
      <w:pPr>
        <w:spacing w:line="360" w:lineRule="auto"/>
        <w:jc w:val="both"/>
        <w:rPr>
          <w:rFonts w:ascii="Arial" w:hAnsi="Arial" w:cs="Arial"/>
          <w:b w:val="0"/>
          <w:caps w:val="0"/>
        </w:rPr>
      </w:pPr>
      <w:r w:rsidRPr="00A95293">
        <w:rPr>
          <w:rFonts w:ascii="Arial" w:hAnsi="Arial" w:cs="Arial"/>
          <w:caps w:val="0"/>
        </w:rPr>
        <w:lastRenderedPageBreak/>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504C98" w:rsidRDefault="00504C98" w:rsidP="00504C98">
      <w:pPr>
        <w:spacing w:line="360" w:lineRule="auto"/>
        <w:jc w:val="both"/>
        <w:rPr>
          <w:rFonts w:ascii="Arial" w:hAnsi="Arial" w:cs="Arial"/>
          <w:b w:val="0"/>
          <w:caps w:val="0"/>
        </w:rPr>
      </w:pPr>
      <w:r>
        <w:rPr>
          <w:rFonts w:ascii="Arial" w:hAnsi="Arial" w:cs="Arial"/>
          <w:b w:val="0"/>
          <w:caps w:val="0"/>
        </w:rPr>
        <w:t xml:space="preserve">      </w:t>
      </w:r>
    </w:p>
    <w:p w:rsidR="00504C98" w:rsidRDefault="00504C98" w:rsidP="00504C98">
      <w:pPr>
        <w:spacing w:line="360" w:lineRule="auto"/>
        <w:jc w:val="both"/>
        <w:outlineLvl w:val="0"/>
        <w:rPr>
          <w:rFonts w:ascii="Arial" w:hAnsi="Arial" w:cs="Arial"/>
          <w:b w:val="0"/>
          <w:caps w:val="0"/>
        </w:rPr>
      </w:pPr>
      <w:r>
        <w:rPr>
          <w:rFonts w:ascii="Arial" w:hAnsi="Arial" w:cs="Arial"/>
          <w:b w:val="0"/>
          <w:caps w:val="0"/>
        </w:rPr>
        <w:t xml:space="preserve">Al no advertirse ninguna causal de improcedencia o sobreseimiento ni alegarse ninguna por parte del sujeto obligado, es procedente estudiar los agravios planteados por el recurrente o lo que este Instituto supla en términos del artículo 125 de </w:t>
      </w:r>
      <w:smartTag w:uri="urn:schemas-microsoft-com:office:smarttags" w:element="PersonName">
        <w:smartTagPr>
          <w:attr w:name="ProductID" w:val="la Ley"/>
        </w:smartTagPr>
        <w:r>
          <w:rPr>
            <w:rFonts w:ascii="Arial" w:hAnsi="Arial" w:cs="Arial"/>
            <w:b w:val="0"/>
            <w:caps w:val="0"/>
          </w:rPr>
          <w:t>la Ley</w:t>
        </w:r>
      </w:smartTag>
      <w:r>
        <w:rPr>
          <w:rFonts w:ascii="Arial" w:hAnsi="Arial" w:cs="Arial"/>
          <w:b w:val="0"/>
          <w:caps w:val="0"/>
        </w:rPr>
        <w:t xml:space="preserve"> de Acceso a </w:t>
      </w:r>
      <w:smartTag w:uri="urn:schemas-microsoft-com:office:smarttags" w:element="PersonName">
        <w:smartTagPr>
          <w:attr w:name="ProductID" w:val="la Informaci￳n P￺blica"/>
        </w:smartTagPr>
        <w:r>
          <w:rPr>
            <w:rFonts w:ascii="Arial" w:hAnsi="Arial" w:cs="Arial"/>
            <w:b w:val="0"/>
            <w:caps w:val="0"/>
          </w:rPr>
          <w:t>la Información Pública</w:t>
        </w:r>
      </w:smartTag>
      <w:r>
        <w:rPr>
          <w:rFonts w:ascii="Arial" w:hAnsi="Arial" w:cs="Arial"/>
          <w:b w:val="0"/>
          <w:caps w:val="0"/>
        </w:rPr>
        <w:t xml:space="preserve"> y Protección de Datos Personales para el Estado de Coahuila.</w:t>
      </w:r>
    </w:p>
    <w:p w:rsidR="00504C98" w:rsidRDefault="00504C98" w:rsidP="00504C98">
      <w:pPr>
        <w:autoSpaceDE w:val="0"/>
        <w:autoSpaceDN w:val="0"/>
        <w:adjustRightInd w:val="0"/>
        <w:spacing w:line="360" w:lineRule="auto"/>
        <w:jc w:val="both"/>
        <w:rPr>
          <w:rFonts w:ascii="Arial" w:hAnsi="Arial" w:cs="Arial"/>
          <w:caps w:val="0"/>
        </w:rPr>
      </w:pPr>
    </w:p>
    <w:p w:rsidR="00504C98" w:rsidRDefault="00504C98" w:rsidP="00504C98">
      <w:pPr>
        <w:autoSpaceDE w:val="0"/>
        <w:autoSpaceDN w:val="0"/>
        <w:adjustRightInd w:val="0"/>
        <w:spacing w:line="360" w:lineRule="auto"/>
        <w:ind w:right="50"/>
        <w:jc w:val="both"/>
        <w:rPr>
          <w:rFonts w:ascii="Arial" w:hAnsi="Arial" w:cs="Arial"/>
          <w:b w:val="0"/>
          <w:i/>
          <w:caps w:val="0"/>
        </w:rPr>
      </w:pPr>
      <w:r>
        <w:rPr>
          <w:rFonts w:ascii="Arial" w:hAnsi="Arial" w:cs="Arial"/>
          <w:caps w:val="0"/>
        </w:rPr>
        <w:t>CUARTO.-</w:t>
      </w:r>
      <w:r>
        <w:rPr>
          <w:rFonts w:ascii="Arial" w:hAnsi="Arial" w:cs="Arial"/>
          <w:b w:val="0"/>
          <w:caps w:val="0"/>
        </w:rPr>
        <w:t xml:space="preserve"> La solicitud del hoy recurrente se conforma de la siguiente petición: </w:t>
      </w:r>
      <w:r w:rsidR="00866CDF" w:rsidRPr="00866CDF">
        <w:rPr>
          <w:rFonts w:ascii="Arial" w:hAnsi="Arial" w:cs="Arial"/>
          <w:b w:val="0"/>
          <w:i/>
          <w:caps w:val="0"/>
        </w:rPr>
        <w:t>"Se solicita información sobre contratistas o proveedores de útiles escolares que por licitación pública o adjudicación directa, tengan contrato para surtir útiles escolares a DICONSA S. A. de C. V., y/o a CONAFE (Comisión Nacional de Fomento Educativo) para el ciclo escolar 2013-2014 en Coahuila.”</w:t>
      </w:r>
    </w:p>
    <w:p w:rsidR="00866CDF" w:rsidRDefault="00866CDF" w:rsidP="00504C98">
      <w:pPr>
        <w:autoSpaceDE w:val="0"/>
        <w:autoSpaceDN w:val="0"/>
        <w:adjustRightInd w:val="0"/>
        <w:spacing w:line="360" w:lineRule="auto"/>
        <w:ind w:right="50"/>
        <w:jc w:val="both"/>
        <w:rPr>
          <w:rFonts w:ascii="Arial" w:hAnsi="Arial" w:cs="Arial"/>
          <w:b w:val="0"/>
          <w:caps w:val="0"/>
        </w:rPr>
      </w:pPr>
    </w:p>
    <w:p w:rsidR="00504C98" w:rsidRPr="00AF154B" w:rsidRDefault="00504C98" w:rsidP="00504C98">
      <w:pPr>
        <w:pStyle w:val="Default"/>
        <w:spacing w:line="360" w:lineRule="auto"/>
        <w:jc w:val="both"/>
        <w:rPr>
          <w:i/>
        </w:rPr>
      </w:pPr>
      <w:r>
        <w:rPr>
          <w:caps/>
        </w:rPr>
        <w:t xml:space="preserve">A </w:t>
      </w:r>
      <w:r>
        <w:t xml:space="preserve">lo que el sujeto obligado en su escrito de respuesta </w:t>
      </w:r>
      <w:r w:rsidR="00866CDF">
        <w:t>alega la incompetencia expresando: “…la adquisición de útiles escolares, se realiza en la Secretaría de Finanzas, a través de la Dirección General de Adquisiciones. Es por lo anterior que se le recomienda realizar su solicitud de información ante la Unidad de Atención de la Secretaría de Finanzas del Estado.”</w:t>
      </w:r>
    </w:p>
    <w:p w:rsidR="00504C98" w:rsidRDefault="00504C98" w:rsidP="00504C98">
      <w:pPr>
        <w:pStyle w:val="Default"/>
        <w:spacing w:line="360" w:lineRule="auto"/>
        <w:jc w:val="both"/>
      </w:pPr>
    </w:p>
    <w:p w:rsidR="00504C98" w:rsidRDefault="00504C98" w:rsidP="00504C98">
      <w:pPr>
        <w:pStyle w:val="Default"/>
        <w:spacing w:line="360" w:lineRule="auto"/>
        <w:jc w:val="both"/>
        <w:rPr>
          <w:i/>
        </w:rPr>
      </w:pPr>
      <w:r>
        <w:t>Inconforme con la respuesta</w:t>
      </w:r>
      <w:r w:rsidR="00866CDF">
        <w:t xml:space="preserve"> el</w:t>
      </w:r>
      <w:r>
        <w:t xml:space="preserve"> recurrente en su recurso de revisión alega que: </w:t>
      </w:r>
      <w:r w:rsidR="00866CDF" w:rsidRPr="00866CDF">
        <w:rPr>
          <w:i/>
        </w:rPr>
        <w:t xml:space="preserve">“La institución afirma enviar un archivo adjunto con los datos del sujeto obligado y dicho archivo adjunto no se encuentra, por lo que requiero que la institución </w:t>
      </w:r>
      <w:proofErr w:type="spellStart"/>
      <w:r w:rsidR="00866CDF" w:rsidRPr="00866CDF">
        <w:rPr>
          <w:i/>
        </w:rPr>
        <w:t>reenvie</w:t>
      </w:r>
      <w:proofErr w:type="spellEnd"/>
      <w:r w:rsidR="00866CDF" w:rsidRPr="00866CDF">
        <w:rPr>
          <w:i/>
        </w:rPr>
        <w:t xml:space="preserve"> el archivo con los datos del sujeto obligado que deberá responder a mi solicitud de información.” (sic)</w:t>
      </w:r>
    </w:p>
    <w:p w:rsidR="00504C98" w:rsidRDefault="00504C98" w:rsidP="00504C98">
      <w:pPr>
        <w:pStyle w:val="Default"/>
        <w:spacing w:line="360" w:lineRule="auto"/>
        <w:jc w:val="both"/>
        <w:rPr>
          <w:i/>
        </w:rPr>
      </w:pPr>
    </w:p>
    <w:p w:rsidR="00504C98" w:rsidRDefault="00504C98" w:rsidP="00504C98">
      <w:pPr>
        <w:tabs>
          <w:tab w:val="left" w:pos="7245"/>
        </w:tabs>
        <w:spacing w:line="360" w:lineRule="auto"/>
        <w:ind w:right="49"/>
        <w:jc w:val="both"/>
        <w:outlineLvl w:val="0"/>
        <w:rPr>
          <w:rFonts w:ascii="Arial" w:hAnsi="Arial" w:cs="Arial"/>
          <w:caps w:val="0"/>
          <w:lang w:val="es-MX" w:bidi="es-ES_tradnl"/>
        </w:rPr>
      </w:pPr>
    </w:p>
    <w:p w:rsidR="00504C98" w:rsidRDefault="00504C98" w:rsidP="00504C98">
      <w:pPr>
        <w:autoSpaceDE w:val="0"/>
        <w:autoSpaceDN w:val="0"/>
        <w:adjustRightInd w:val="0"/>
        <w:spacing w:line="360" w:lineRule="auto"/>
        <w:jc w:val="both"/>
        <w:rPr>
          <w:rFonts w:ascii="Arial" w:hAnsi="Arial" w:cs="Arial"/>
          <w:b w:val="0"/>
          <w:caps w:val="0"/>
          <w:lang w:val="es-MX" w:bidi="es-ES_tradnl"/>
        </w:rPr>
      </w:pPr>
      <w:r w:rsidRPr="00E83E96">
        <w:rPr>
          <w:rFonts w:ascii="Arial" w:hAnsi="Arial" w:cs="Arial"/>
          <w:caps w:val="0"/>
          <w:lang w:val="es-MX" w:bidi="es-ES_tradnl"/>
        </w:rPr>
        <w:lastRenderedPageBreak/>
        <w:t xml:space="preserve">QUINTO.- </w:t>
      </w:r>
      <w:r w:rsidR="00866CDF">
        <w:rPr>
          <w:rFonts w:ascii="Arial" w:hAnsi="Arial" w:cs="Arial"/>
          <w:b w:val="0"/>
          <w:caps w:val="0"/>
          <w:lang w:val="es-MX" w:bidi="es-ES_tradnl"/>
        </w:rPr>
        <w:t xml:space="preserve">El hoy recurrente se inconforma alegando que no se anexo un archivo adjunto en la respuesta del sujeto obliga, dicho archivo si se encuentra en el sistema </w:t>
      </w:r>
      <w:proofErr w:type="spellStart"/>
      <w:r w:rsidR="00866CDF">
        <w:rPr>
          <w:rFonts w:ascii="Arial" w:hAnsi="Arial" w:cs="Arial"/>
          <w:b w:val="0"/>
          <w:caps w:val="0"/>
          <w:lang w:val="es-MX" w:bidi="es-ES_tradnl"/>
        </w:rPr>
        <w:t>infocoahuila</w:t>
      </w:r>
      <w:proofErr w:type="spellEnd"/>
      <w:r w:rsidR="00866CDF">
        <w:rPr>
          <w:rFonts w:ascii="Arial" w:hAnsi="Arial" w:cs="Arial"/>
          <w:b w:val="0"/>
          <w:caps w:val="0"/>
          <w:lang w:val="es-MX" w:bidi="es-ES_tradnl"/>
        </w:rPr>
        <w:t>, se localiza en el icono de “dis</w:t>
      </w:r>
      <w:r w:rsidR="00F631A0">
        <w:rPr>
          <w:rFonts w:ascii="Arial" w:hAnsi="Arial" w:cs="Arial"/>
          <w:b w:val="0"/>
          <w:caps w:val="0"/>
          <w:lang w:val="es-MX" w:bidi="es-ES_tradnl"/>
        </w:rPr>
        <w:t>quete”:</w:t>
      </w:r>
    </w:p>
    <w:p w:rsidR="00866CDF" w:rsidRDefault="00866CDF" w:rsidP="00504C98">
      <w:pPr>
        <w:autoSpaceDE w:val="0"/>
        <w:autoSpaceDN w:val="0"/>
        <w:adjustRightInd w:val="0"/>
        <w:spacing w:line="360" w:lineRule="auto"/>
        <w:jc w:val="both"/>
        <w:rPr>
          <w:rFonts w:ascii="Arial" w:hAnsi="Arial" w:cs="Arial"/>
          <w:b w:val="0"/>
          <w:caps w:val="0"/>
          <w:lang w:val="es-MX" w:bidi="es-ES_tradnl"/>
        </w:rPr>
      </w:pPr>
    </w:p>
    <w:p w:rsidR="00866CDF" w:rsidRPr="002F522C" w:rsidRDefault="00F631A0" w:rsidP="00504C98">
      <w:pPr>
        <w:autoSpaceDE w:val="0"/>
        <w:autoSpaceDN w:val="0"/>
        <w:adjustRightInd w:val="0"/>
        <w:spacing w:line="360" w:lineRule="auto"/>
        <w:jc w:val="both"/>
        <w:rPr>
          <w:rFonts w:ascii="Arial" w:hAnsi="Arial" w:cs="Arial"/>
          <w:b w:val="0"/>
          <w:caps w:val="0"/>
          <w:lang w:bidi="es-ES_tradnl"/>
        </w:rPr>
      </w:pPr>
      <w:r w:rsidRPr="00F631A0">
        <w:rPr>
          <w:rFonts w:ascii="Arial" w:hAnsi="Arial" w:cs="Arial"/>
          <w:b w:val="0"/>
          <w:caps w:val="0"/>
          <w:noProof/>
          <w:color w:val="FF0000"/>
          <w:lang w:val="es-MX" w:eastAsia="es-MX"/>
        </w:rPr>
        <mc:AlternateContent>
          <mc:Choice Requires="wps">
            <w:drawing>
              <wp:anchor distT="0" distB="0" distL="114300" distR="114300" simplePos="0" relativeHeight="251659264" behindDoc="0" locked="0" layoutInCell="1" allowOverlap="1" wp14:anchorId="169F9911" wp14:editId="03BFE4FD">
                <wp:simplePos x="0" y="0"/>
                <wp:positionH relativeFrom="column">
                  <wp:posOffset>2415540</wp:posOffset>
                </wp:positionH>
                <wp:positionV relativeFrom="paragraph">
                  <wp:posOffset>2077720</wp:posOffset>
                </wp:positionV>
                <wp:extent cx="590550" cy="447675"/>
                <wp:effectExtent l="0" t="0" r="19050" b="28575"/>
                <wp:wrapNone/>
                <wp:docPr id="14" name="14 Elipse"/>
                <wp:cNvGraphicFramePr/>
                <a:graphic xmlns:a="http://schemas.openxmlformats.org/drawingml/2006/main">
                  <a:graphicData uri="http://schemas.microsoft.com/office/word/2010/wordprocessingShape">
                    <wps:wsp>
                      <wps:cNvSpPr/>
                      <wps:spPr>
                        <a:xfrm>
                          <a:off x="0" y="0"/>
                          <a:ext cx="590550" cy="447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4 Elipse" o:spid="_x0000_s1026" style="position:absolute;margin-left:190.2pt;margin-top:163.6pt;width:4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" filled="f" strokecolor="#243f60 [1604]" strokeweight="2pt"/>
            </w:pict>
          </mc:Fallback>
        </mc:AlternateContent>
      </w:r>
      <w:r w:rsidR="00866CDF">
        <w:rPr>
          <w:rFonts w:ascii="Arial" w:hAnsi="Arial" w:cs="Arial"/>
          <w:b w:val="0"/>
          <w:caps w:val="0"/>
          <w:noProof/>
          <w:lang w:val="es-MX" w:eastAsia="es-MX"/>
        </w:rPr>
        <w:drawing>
          <wp:inline distT="0" distB="0" distL="0" distR="0">
            <wp:extent cx="5772150" cy="3516367"/>
            <wp:effectExtent l="0" t="0" r="0" b="8255"/>
            <wp:docPr id="13" name="Imagen 13" descr="C:\Users\usuario\Desktop\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educacio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9054" r="8033"/>
                    <a:stretch/>
                  </pic:blipFill>
                  <pic:spPr bwMode="auto">
                    <a:xfrm>
                      <a:off x="0" y="0"/>
                      <a:ext cx="5772150" cy="3516367"/>
                    </a:xfrm>
                    <a:prstGeom prst="rect">
                      <a:avLst/>
                    </a:prstGeom>
                    <a:noFill/>
                    <a:ln>
                      <a:noFill/>
                    </a:ln>
                    <a:extLst>
                      <a:ext uri="{53640926-AAD7-44D8-BBD7-CCE9431645EC}">
                        <a14:shadowObscured xmlns:a14="http://schemas.microsoft.com/office/drawing/2010/main"/>
                      </a:ext>
                    </a:extLst>
                  </pic:spPr>
                </pic:pic>
              </a:graphicData>
            </a:graphic>
          </wp:inline>
        </w:drawing>
      </w:r>
    </w:p>
    <w:p w:rsidR="00504C98" w:rsidRPr="00C17E6D" w:rsidRDefault="00504C98" w:rsidP="00504C98">
      <w:pPr>
        <w:autoSpaceDE w:val="0"/>
        <w:autoSpaceDN w:val="0"/>
        <w:adjustRightInd w:val="0"/>
        <w:spacing w:line="360" w:lineRule="auto"/>
        <w:jc w:val="both"/>
        <w:rPr>
          <w:rFonts w:ascii="Arial" w:hAnsi="Arial" w:cs="Arial"/>
          <w:b w:val="0"/>
          <w:caps w:val="0"/>
          <w:lang w:val="es-MX" w:bidi="es-ES_tradnl"/>
        </w:rPr>
      </w:pPr>
    </w:p>
    <w:p w:rsidR="00504C98" w:rsidRDefault="00F631A0" w:rsidP="00504C98">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El sujeto obligado alega la incompetencia conforme al artículo 104 de la Ley de Acceso a la Información Pública y Protección de Datos Personales para el Estado de Coahuila.</w:t>
      </w:r>
    </w:p>
    <w:p w:rsidR="00F631A0" w:rsidRPr="000B5F0F" w:rsidRDefault="00F631A0" w:rsidP="000B5F0F">
      <w:pPr>
        <w:autoSpaceDE w:val="0"/>
        <w:autoSpaceDN w:val="0"/>
        <w:adjustRightInd w:val="0"/>
        <w:spacing w:line="360" w:lineRule="auto"/>
        <w:ind w:left="709" w:right="333"/>
        <w:jc w:val="both"/>
        <w:rPr>
          <w:rFonts w:ascii="Arial" w:hAnsi="Arial" w:cs="Arial"/>
          <w:caps w:val="0"/>
          <w:sz w:val="22"/>
          <w:szCs w:val="22"/>
          <w:lang w:val="es-MX" w:bidi="es-ES_tradnl"/>
        </w:rPr>
      </w:pPr>
      <w:r w:rsidRPr="00F631A0">
        <w:rPr>
          <w:rFonts w:ascii="Arial" w:hAnsi="Arial" w:cs="Arial"/>
          <w:caps w:val="0"/>
          <w:sz w:val="22"/>
          <w:szCs w:val="22"/>
          <w:lang w:val="es-MX" w:bidi="es-ES_tradnl"/>
        </w:rPr>
        <w:t>Artículo 104.- Cuando la información solicitada no sea competencia del sujeto obligado ante el cual se presentó la</w:t>
      </w:r>
      <w:r>
        <w:rPr>
          <w:rFonts w:ascii="Arial" w:hAnsi="Arial" w:cs="Arial"/>
          <w:caps w:val="0"/>
          <w:sz w:val="22"/>
          <w:szCs w:val="22"/>
          <w:lang w:val="es-MX" w:bidi="es-ES_tradnl"/>
        </w:rPr>
        <w:t xml:space="preserve"> </w:t>
      </w:r>
      <w:r w:rsidRPr="00F631A0">
        <w:rPr>
          <w:rFonts w:ascii="Arial" w:hAnsi="Arial" w:cs="Arial"/>
          <w:caps w:val="0"/>
          <w:sz w:val="22"/>
          <w:szCs w:val="22"/>
          <w:lang w:val="es-MX" w:bidi="es-ES_tradnl"/>
        </w:rPr>
        <w:t>solicitud de acceso, en razón de las atribuciones o funciones conferidas conforme a la normatividad aplicable, la</w:t>
      </w:r>
      <w:r>
        <w:rPr>
          <w:rFonts w:ascii="Arial" w:hAnsi="Arial" w:cs="Arial"/>
          <w:caps w:val="0"/>
          <w:sz w:val="22"/>
          <w:szCs w:val="22"/>
          <w:lang w:val="es-MX" w:bidi="es-ES_tradnl"/>
        </w:rPr>
        <w:t xml:space="preserve"> </w:t>
      </w:r>
      <w:r w:rsidRPr="00F631A0">
        <w:rPr>
          <w:rFonts w:ascii="Arial" w:hAnsi="Arial" w:cs="Arial"/>
          <w:caps w:val="0"/>
          <w:sz w:val="22"/>
          <w:szCs w:val="22"/>
          <w:lang w:val="es-MX" w:bidi="es-ES_tradnl"/>
        </w:rPr>
        <w:t>Unidad de Atención, en un plazo máximo de cinco días contados a partir de que se presentó la solicitud, deberá</w:t>
      </w:r>
      <w:r>
        <w:rPr>
          <w:rFonts w:ascii="Arial" w:hAnsi="Arial" w:cs="Arial"/>
          <w:caps w:val="0"/>
          <w:sz w:val="22"/>
          <w:szCs w:val="22"/>
          <w:lang w:val="es-MX" w:bidi="es-ES_tradnl"/>
        </w:rPr>
        <w:t xml:space="preserve"> </w:t>
      </w:r>
      <w:r w:rsidRPr="00F631A0">
        <w:rPr>
          <w:rFonts w:ascii="Arial" w:hAnsi="Arial" w:cs="Arial"/>
          <w:caps w:val="0"/>
          <w:sz w:val="22"/>
          <w:szCs w:val="22"/>
          <w:lang w:val="es-MX" w:bidi="es-ES_tradnl"/>
        </w:rPr>
        <w:t>orientar debidamente al solicitante a través del medio que éste haya elegido. En aquellos casos donde la</w:t>
      </w:r>
      <w:r>
        <w:rPr>
          <w:rFonts w:ascii="Arial" w:hAnsi="Arial" w:cs="Arial"/>
          <w:caps w:val="0"/>
          <w:sz w:val="22"/>
          <w:szCs w:val="22"/>
          <w:lang w:val="es-MX" w:bidi="es-ES_tradnl"/>
        </w:rPr>
        <w:t xml:space="preserve"> </w:t>
      </w:r>
      <w:r w:rsidRPr="00F631A0">
        <w:rPr>
          <w:rFonts w:ascii="Arial" w:hAnsi="Arial" w:cs="Arial"/>
          <w:caps w:val="0"/>
          <w:sz w:val="22"/>
          <w:szCs w:val="22"/>
          <w:lang w:val="es-MX" w:bidi="es-ES_tradnl"/>
        </w:rPr>
        <w:t>incompetencia del sujeto obligado sea clara, la petición del particular no tendrá el carácter de solicitud de acceso</w:t>
      </w:r>
      <w:r>
        <w:rPr>
          <w:rFonts w:ascii="Arial" w:hAnsi="Arial" w:cs="Arial"/>
          <w:caps w:val="0"/>
          <w:sz w:val="22"/>
          <w:szCs w:val="22"/>
          <w:lang w:val="es-MX" w:bidi="es-ES_tradnl"/>
        </w:rPr>
        <w:t xml:space="preserve"> </w:t>
      </w:r>
      <w:r w:rsidRPr="00F631A0">
        <w:rPr>
          <w:rFonts w:ascii="Arial" w:hAnsi="Arial" w:cs="Arial"/>
          <w:caps w:val="0"/>
          <w:sz w:val="22"/>
          <w:szCs w:val="22"/>
          <w:lang w:val="es-MX" w:bidi="es-ES_tradnl"/>
        </w:rPr>
        <w:t>conforme a esta ley.</w:t>
      </w:r>
    </w:p>
    <w:p w:rsidR="00F631A0" w:rsidRDefault="00F631A0" w:rsidP="00504C98">
      <w:pPr>
        <w:autoSpaceDE w:val="0"/>
        <w:autoSpaceDN w:val="0"/>
        <w:adjustRightInd w:val="0"/>
        <w:spacing w:line="360" w:lineRule="auto"/>
        <w:jc w:val="both"/>
        <w:rPr>
          <w:rFonts w:ascii="Arial" w:hAnsi="Arial" w:cs="Arial"/>
          <w:b w:val="0"/>
          <w:caps w:val="0"/>
        </w:rPr>
      </w:pPr>
      <w:r>
        <w:rPr>
          <w:rFonts w:ascii="Arial" w:hAnsi="Arial" w:cs="Arial"/>
          <w:b w:val="0"/>
          <w:caps w:val="0"/>
          <w:lang w:val="es-MX" w:bidi="es-ES_tradnl"/>
        </w:rPr>
        <w:lastRenderedPageBreak/>
        <w:t>El hoy recurrente en su solicitud de información pide la información sobre contratistas o proveedores de útiles escolares que tengan contrato para su</w:t>
      </w:r>
      <w:r w:rsidR="000B5F0F">
        <w:rPr>
          <w:rFonts w:ascii="Arial" w:hAnsi="Arial" w:cs="Arial"/>
          <w:b w:val="0"/>
          <w:caps w:val="0"/>
          <w:lang w:val="es-MX" w:bidi="es-ES_tradnl"/>
        </w:rPr>
        <w:t>r</w:t>
      </w:r>
      <w:r>
        <w:rPr>
          <w:rFonts w:ascii="Arial" w:hAnsi="Arial" w:cs="Arial"/>
          <w:b w:val="0"/>
          <w:caps w:val="0"/>
          <w:lang w:val="es-MX" w:bidi="es-ES_tradnl"/>
        </w:rPr>
        <w:t xml:space="preserve">tirle a DICONSA </w:t>
      </w:r>
      <w:r w:rsidRPr="00F631A0">
        <w:rPr>
          <w:rFonts w:ascii="Arial" w:hAnsi="Arial" w:cs="Arial"/>
          <w:b w:val="0"/>
          <w:caps w:val="0"/>
        </w:rPr>
        <w:t>S. A. de C. V., y/o a CONAFE</w:t>
      </w:r>
      <w:r w:rsidR="000B5F0F">
        <w:rPr>
          <w:rFonts w:ascii="Arial" w:hAnsi="Arial" w:cs="Arial"/>
          <w:b w:val="0"/>
          <w:caps w:val="0"/>
        </w:rPr>
        <w:t>.</w:t>
      </w:r>
    </w:p>
    <w:p w:rsidR="000B5F0F" w:rsidRDefault="000B5F0F" w:rsidP="00504C98">
      <w:pPr>
        <w:autoSpaceDE w:val="0"/>
        <w:autoSpaceDN w:val="0"/>
        <w:adjustRightInd w:val="0"/>
        <w:spacing w:line="360" w:lineRule="auto"/>
        <w:jc w:val="both"/>
        <w:rPr>
          <w:rFonts w:ascii="Arial" w:hAnsi="Arial" w:cs="Arial"/>
          <w:b w:val="0"/>
          <w:caps w:val="0"/>
        </w:rPr>
      </w:pPr>
    </w:p>
    <w:p w:rsidR="000B5F0F" w:rsidRDefault="000B5F0F" w:rsidP="00504C98">
      <w:pPr>
        <w:autoSpaceDE w:val="0"/>
        <w:autoSpaceDN w:val="0"/>
        <w:adjustRightInd w:val="0"/>
        <w:spacing w:line="360" w:lineRule="auto"/>
        <w:jc w:val="both"/>
        <w:rPr>
          <w:rFonts w:ascii="Arial" w:hAnsi="Arial" w:cs="Arial"/>
          <w:b w:val="0"/>
          <w:caps w:val="0"/>
        </w:rPr>
      </w:pPr>
      <w:r>
        <w:rPr>
          <w:rFonts w:ascii="Arial" w:hAnsi="Arial" w:cs="Arial"/>
          <w:b w:val="0"/>
          <w:caps w:val="0"/>
        </w:rPr>
        <w:t>El sujeto obligado orienta al recurrente a realizar su solicitud ante la Secretaría de Finanzas, es evidente que la orientación realizada por el sujeto obligado es errónea, puesto que las Instituciones de las que se pide información son del ámbito federal y no así de la entidad federativa.</w:t>
      </w:r>
    </w:p>
    <w:p w:rsidR="000B5F0F" w:rsidRDefault="000B5F0F" w:rsidP="00504C98">
      <w:pPr>
        <w:autoSpaceDE w:val="0"/>
        <w:autoSpaceDN w:val="0"/>
        <w:adjustRightInd w:val="0"/>
        <w:spacing w:line="360" w:lineRule="auto"/>
        <w:jc w:val="both"/>
        <w:rPr>
          <w:rFonts w:ascii="Arial" w:hAnsi="Arial" w:cs="Arial"/>
          <w:b w:val="0"/>
          <w:caps w:val="0"/>
        </w:rPr>
      </w:pPr>
    </w:p>
    <w:p w:rsidR="000B5F0F" w:rsidRDefault="000B5F0F" w:rsidP="00504C98">
      <w:pPr>
        <w:autoSpaceDE w:val="0"/>
        <w:autoSpaceDN w:val="0"/>
        <w:adjustRightInd w:val="0"/>
        <w:spacing w:line="360" w:lineRule="auto"/>
        <w:jc w:val="both"/>
        <w:rPr>
          <w:rFonts w:ascii="Arial" w:hAnsi="Arial" w:cs="Arial"/>
          <w:b w:val="0"/>
          <w:caps w:val="0"/>
        </w:rPr>
      </w:pPr>
      <w:proofErr w:type="spellStart"/>
      <w:r w:rsidRPr="000B5F0F">
        <w:rPr>
          <w:rFonts w:ascii="Arial" w:hAnsi="Arial" w:cs="Arial"/>
          <w:b w:val="0"/>
          <w:caps w:val="0"/>
        </w:rPr>
        <w:t>Diconsa</w:t>
      </w:r>
      <w:proofErr w:type="spellEnd"/>
      <w:r w:rsidRPr="000B5F0F">
        <w:rPr>
          <w:rFonts w:ascii="Arial" w:hAnsi="Arial" w:cs="Arial"/>
          <w:b w:val="0"/>
          <w:caps w:val="0"/>
        </w:rPr>
        <w:t xml:space="preserve"> es una empresa de participación estatal mayoritaria que pertenece al Sector Desarrollo Social. Tiene el propósito de contribuir a la superación de la pobreza alimentaria, mediante el abasto de productos básicos y complementarios a localidades rurales de alta y muy alta marginación, con base en la organización y la participación comunitaria.</w:t>
      </w:r>
      <w:r>
        <w:rPr>
          <w:rFonts w:ascii="Arial" w:hAnsi="Arial" w:cs="Arial"/>
          <w:b w:val="0"/>
          <w:caps w:val="0"/>
        </w:rPr>
        <w:t xml:space="preserve"> Depende directamente de la Secretaría de Desarrollo Social (SEDESOL). Y el Consejo Nacional de Fomento Educativo (CONAFE) </w:t>
      </w:r>
      <w:r w:rsidRPr="000B5F0F">
        <w:rPr>
          <w:rFonts w:ascii="Arial" w:hAnsi="Arial" w:cs="Arial"/>
          <w:b w:val="0"/>
          <w:caps w:val="0"/>
        </w:rPr>
        <w:t>es un organismo descentralizado, de la Administración Pública Federal, con personalidad jurídica y patrimonio propios, creado por decreto presidencial del 11 de septiembre de 1971, modificado mediante el diverso del 11 de febrero de 1982, con el objeto de allegarse recursos complementarios, económicos y técnicos, nacionales o extranjeros para aplicarlos al mejor desarrollo de la educación en el país, así como a la difusión de la cultura mexicana en el exterior.</w:t>
      </w:r>
    </w:p>
    <w:p w:rsidR="000B5F0F" w:rsidRDefault="000B5F0F" w:rsidP="00504C98">
      <w:pPr>
        <w:autoSpaceDE w:val="0"/>
        <w:autoSpaceDN w:val="0"/>
        <w:adjustRightInd w:val="0"/>
        <w:spacing w:line="360" w:lineRule="auto"/>
        <w:jc w:val="both"/>
        <w:rPr>
          <w:rFonts w:ascii="Arial" w:hAnsi="Arial" w:cs="Arial"/>
          <w:b w:val="0"/>
          <w:caps w:val="0"/>
        </w:rPr>
      </w:pPr>
    </w:p>
    <w:p w:rsidR="000B5F0F" w:rsidRDefault="000B5F0F" w:rsidP="00504C98">
      <w:pPr>
        <w:autoSpaceDE w:val="0"/>
        <w:autoSpaceDN w:val="0"/>
        <w:adjustRightInd w:val="0"/>
        <w:spacing w:line="360" w:lineRule="auto"/>
        <w:jc w:val="both"/>
        <w:rPr>
          <w:rFonts w:ascii="Arial" w:hAnsi="Arial" w:cs="Arial"/>
          <w:b w:val="0"/>
          <w:caps w:val="0"/>
        </w:rPr>
      </w:pPr>
      <w:r>
        <w:rPr>
          <w:rFonts w:ascii="Arial" w:hAnsi="Arial" w:cs="Arial"/>
          <w:b w:val="0"/>
          <w:caps w:val="0"/>
        </w:rPr>
        <w:t xml:space="preserve">Por lo anterior es evidente que ambas Instituciones pertenecen al Gobierno Federal, ergo dichas dependencias son consideradas como sujetos obligados dentro del ámbito federal, por lo cual las solicitudes de información que tengan que ver con estos sujetos obligados en particular se debe de realizar a través del portal </w:t>
      </w:r>
      <w:hyperlink r:id="rId12" w:history="1">
        <w:r w:rsidRPr="0026301A">
          <w:rPr>
            <w:rStyle w:val="Hipervnculo"/>
            <w:rFonts w:ascii="Arial" w:hAnsi="Arial" w:cs="Arial"/>
            <w:b w:val="0"/>
            <w:caps w:val="0"/>
          </w:rPr>
          <w:t>https://www.infomex.org.mx/gobiernofederal/home.action</w:t>
        </w:r>
      </w:hyperlink>
      <w:r>
        <w:rPr>
          <w:rFonts w:ascii="Arial" w:hAnsi="Arial" w:cs="Arial"/>
          <w:b w:val="0"/>
          <w:caps w:val="0"/>
        </w:rPr>
        <w:t xml:space="preserve"> cuya administración depende directamente al Instituto Federal de Acceso a la Información Pública</w:t>
      </w:r>
      <w:r w:rsidR="000C014B">
        <w:rPr>
          <w:rFonts w:ascii="Arial" w:hAnsi="Arial" w:cs="Arial"/>
          <w:b w:val="0"/>
          <w:caps w:val="0"/>
        </w:rPr>
        <w:t>.</w:t>
      </w:r>
    </w:p>
    <w:p w:rsidR="000B5F0F" w:rsidRDefault="000B5F0F" w:rsidP="00504C98">
      <w:pPr>
        <w:autoSpaceDE w:val="0"/>
        <w:autoSpaceDN w:val="0"/>
        <w:adjustRightInd w:val="0"/>
        <w:spacing w:line="360" w:lineRule="auto"/>
        <w:jc w:val="both"/>
        <w:rPr>
          <w:rFonts w:ascii="Arial" w:hAnsi="Arial" w:cs="Arial"/>
          <w:b w:val="0"/>
          <w:caps w:val="0"/>
        </w:rPr>
      </w:pPr>
    </w:p>
    <w:p w:rsidR="000B5F0F" w:rsidRPr="00F631A0" w:rsidRDefault="000B5F0F" w:rsidP="00504C98">
      <w:pPr>
        <w:autoSpaceDE w:val="0"/>
        <w:autoSpaceDN w:val="0"/>
        <w:adjustRightInd w:val="0"/>
        <w:spacing w:line="360" w:lineRule="auto"/>
        <w:jc w:val="both"/>
        <w:rPr>
          <w:rFonts w:ascii="Arial" w:hAnsi="Arial" w:cs="Arial"/>
          <w:b w:val="0"/>
          <w:caps w:val="0"/>
          <w:lang w:val="es-MX" w:bidi="es-ES_tradnl"/>
        </w:rPr>
      </w:pPr>
    </w:p>
    <w:p w:rsidR="00F631A0" w:rsidRDefault="00F631A0" w:rsidP="00504C98">
      <w:pPr>
        <w:autoSpaceDE w:val="0"/>
        <w:autoSpaceDN w:val="0"/>
        <w:adjustRightInd w:val="0"/>
        <w:spacing w:line="360" w:lineRule="auto"/>
        <w:jc w:val="both"/>
        <w:rPr>
          <w:rFonts w:ascii="Arial" w:hAnsi="Arial" w:cs="Arial"/>
          <w:b w:val="0"/>
          <w:caps w:val="0"/>
          <w:lang w:val="es-MX" w:bidi="es-ES_tradnl"/>
        </w:rPr>
      </w:pPr>
    </w:p>
    <w:p w:rsidR="00F631A0" w:rsidRDefault="000C014B" w:rsidP="00504C98">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No pasa desapercibido por este Consejo que el sujeto obligado contravino lo estipulado por el artículo 104 de la Ley en la materia, pues señala como plazo máximo para orientar debidamente al solicitante cinco días, y este lo realizó en diecinueve días hábiles, sin embargo y tomando en cuenta que ya se realizó la debida orientación al ciudadano la no observancia de la forma no cambia la clara incompetencia de la Secretaría de Educación.</w:t>
      </w:r>
    </w:p>
    <w:p w:rsidR="000C014B" w:rsidRPr="00C17E6D" w:rsidRDefault="000C014B" w:rsidP="00504C98">
      <w:pPr>
        <w:autoSpaceDE w:val="0"/>
        <w:autoSpaceDN w:val="0"/>
        <w:adjustRightInd w:val="0"/>
        <w:spacing w:line="360" w:lineRule="auto"/>
        <w:jc w:val="both"/>
        <w:rPr>
          <w:rFonts w:ascii="Arial" w:hAnsi="Arial" w:cs="Arial"/>
          <w:b w:val="0"/>
          <w:caps w:val="0"/>
          <w:lang w:val="es-MX" w:bidi="es-ES_tradnl"/>
        </w:rPr>
      </w:pPr>
    </w:p>
    <w:p w:rsidR="00504C98" w:rsidRDefault="00504C98" w:rsidP="00504C98">
      <w:pPr>
        <w:autoSpaceDE w:val="0"/>
        <w:autoSpaceDN w:val="0"/>
        <w:adjustRightInd w:val="0"/>
        <w:spacing w:line="360" w:lineRule="auto"/>
        <w:jc w:val="both"/>
        <w:rPr>
          <w:rFonts w:ascii="Arial" w:hAnsi="Arial" w:cs="Arial"/>
          <w:b w:val="0"/>
          <w:caps w:val="0"/>
        </w:rPr>
      </w:pPr>
      <w:r w:rsidRPr="0035224B">
        <w:rPr>
          <w:rFonts w:ascii="Arial" w:hAnsi="Arial" w:cs="Arial"/>
          <w:b w:val="0"/>
          <w:caps w:val="0"/>
        </w:rPr>
        <w:t>Por todo lo anteriormente expuesto, y con fundamento en el artículo 127 fracción II de la Ley de Acceso a la Información Pública y Protección de Datos Personales para el Estado de Coahuila,</w:t>
      </w:r>
      <w:r>
        <w:rPr>
          <w:rFonts w:ascii="Arial" w:hAnsi="Arial" w:cs="Arial"/>
          <w:b w:val="0"/>
          <w:caps w:val="0"/>
        </w:rPr>
        <w:t xml:space="preserve"> se </w:t>
      </w:r>
      <w:r w:rsidR="000C014B">
        <w:rPr>
          <w:rFonts w:ascii="Arial" w:hAnsi="Arial" w:cs="Arial"/>
          <w:b w:val="0"/>
          <w:caps w:val="0"/>
        </w:rPr>
        <w:t>confirma</w:t>
      </w:r>
      <w:r>
        <w:rPr>
          <w:rFonts w:ascii="Arial" w:hAnsi="Arial" w:cs="Arial"/>
          <w:b w:val="0"/>
          <w:caps w:val="0"/>
        </w:rPr>
        <w:t xml:space="preserve"> la respuesta del sujeto obligado y se le </w:t>
      </w:r>
      <w:r w:rsidR="000C014B">
        <w:rPr>
          <w:rFonts w:ascii="Arial" w:hAnsi="Arial" w:cs="Arial"/>
          <w:b w:val="0"/>
          <w:caps w:val="0"/>
        </w:rPr>
        <w:t>con</w:t>
      </w:r>
      <w:r>
        <w:rPr>
          <w:rFonts w:ascii="Arial" w:hAnsi="Arial" w:cs="Arial"/>
          <w:b w:val="0"/>
          <w:caps w:val="0"/>
        </w:rPr>
        <w:t xml:space="preserve"> pleno apego a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w:t>
      </w:r>
    </w:p>
    <w:p w:rsidR="00504C98" w:rsidRPr="002F522C" w:rsidRDefault="00504C98" w:rsidP="00504C98">
      <w:pPr>
        <w:pStyle w:val="Prrafodelista"/>
        <w:autoSpaceDE w:val="0"/>
        <w:autoSpaceDN w:val="0"/>
        <w:adjustRightInd w:val="0"/>
        <w:spacing w:line="360" w:lineRule="auto"/>
        <w:ind w:left="0" w:right="-19"/>
        <w:jc w:val="both"/>
        <w:rPr>
          <w:rFonts w:ascii="Arial" w:hAnsi="Arial" w:cs="Arial"/>
          <w:b w:val="0"/>
          <w:caps w:val="0"/>
          <w:lang w:bidi="es-ES_tradnl"/>
        </w:rPr>
      </w:pPr>
    </w:p>
    <w:p w:rsidR="00504C98" w:rsidRPr="00154B91" w:rsidRDefault="00504C98" w:rsidP="00504C98">
      <w:pPr>
        <w:autoSpaceDE w:val="0"/>
        <w:autoSpaceDN w:val="0"/>
        <w:adjustRightInd w:val="0"/>
        <w:spacing w:line="360" w:lineRule="auto"/>
        <w:jc w:val="both"/>
        <w:rPr>
          <w:rFonts w:ascii="Arial" w:hAnsi="Arial" w:cs="Arial"/>
          <w:b w:val="0"/>
          <w:caps w:val="0"/>
          <w:lang w:val="es-MX" w:bidi="es-ES_tradnl"/>
        </w:rPr>
      </w:pPr>
    </w:p>
    <w:p w:rsidR="00504C98" w:rsidRPr="00154B91" w:rsidRDefault="00504C98" w:rsidP="00504C98">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504C98" w:rsidRPr="00154B91" w:rsidRDefault="00504C98" w:rsidP="00504C98">
      <w:pPr>
        <w:autoSpaceDE w:val="0"/>
        <w:autoSpaceDN w:val="0"/>
        <w:adjustRightInd w:val="0"/>
        <w:spacing w:line="360" w:lineRule="auto"/>
        <w:jc w:val="both"/>
        <w:rPr>
          <w:rFonts w:ascii="Arial" w:hAnsi="Arial" w:cs="Arial"/>
          <w:b w:val="0"/>
          <w:caps w:val="0"/>
          <w:lang w:val="es-MX" w:bidi="es-ES_tradnl"/>
        </w:rPr>
      </w:pPr>
    </w:p>
    <w:p w:rsidR="00504C98" w:rsidRPr="00154B91" w:rsidRDefault="00504C98" w:rsidP="00504C98">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504C98" w:rsidRPr="00154B91" w:rsidRDefault="00504C98" w:rsidP="00504C98">
      <w:pPr>
        <w:autoSpaceDE w:val="0"/>
        <w:autoSpaceDN w:val="0"/>
        <w:adjustRightInd w:val="0"/>
        <w:spacing w:line="360" w:lineRule="auto"/>
        <w:jc w:val="both"/>
        <w:rPr>
          <w:rFonts w:ascii="Arial" w:hAnsi="Arial" w:cs="Arial"/>
          <w:b w:val="0"/>
          <w:caps w:val="0"/>
          <w:lang w:val="es-MX" w:bidi="es-ES_tradnl"/>
        </w:rPr>
      </w:pPr>
    </w:p>
    <w:p w:rsidR="00504C98" w:rsidRDefault="00504C98" w:rsidP="00504C98">
      <w:pPr>
        <w:autoSpaceDE w:val="0"/>
        <w:autoSpaceDN w:val="0"/>
        <w:adjustRightInd w:val="0"/>
        <w:spacing w:line="360" w:lineRule="auto"/>
        <w:jc w:val="both"/>
        <w:rPr>
          <w:rFonts w:ascii="Arial" w:hAnsi="Arial" w:cs="Arial"/>
          <w:b w:val="0"/>
          <w:caps w:val="0"/>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98, 100, 101, 124 127 fracción II, 133, 136 y 139  de la Ley de Acceso a la Información Pública y Protección de Datos Personales para el Estado de Coahuila, </w:t>
      </w:r>
      <w:r w:rsidRPr="00154B91">
        <w:rPr>
          <w:rFonts w:ascii="Arial" w:hAnsi="Arial" w:cs="Arial"/>
          <w:caps w:val="0"/>
          <w:lang w:val="es-MX" w:bidi="es-ES_tradnl"/>
        </w:rPr>
        <w:t xml:space="preserve">SE </w:t>
      </w:r>
      <w:r w:rsidR="000C014B">
        <w:rPr>
          <w:rFonts w:ascii="Arial" w:hAnsi="Arial" w:cs="Arial"/>
          <w:caps w:val="0"/>
          <w:lang w:val="es-MX" w:bidi="es-ES_tradnl"/>
        </w:rPr>
        <w:t>CONFIRMA</w:t>
      </w:r>
      <w:r w:rsidRPr="00154B91">
        <w:rPr>
          <w:rFonts w:ascii="Arial" w:hAnsi="Arial" w:cs="Arial"/>
          <w:b w:val="0"/>
          <w:caps w:val="0"/>
          <w:lang w:val="es-MX" w:bidi="es-ES_tradnl"/>
        </w:rPr>
        <w:t xml:space="preserve"> </w:t>
      </w:r>
      <w:r>
        <w:rPr>
          <w:rFonts w:ascii="Arial" w:hAnsi="Arial" w:cs="Arial"/>
          <w:b w:val="0"/>
          <w:caps w:val="0"/>
        </w:rPr>
        <w:t xml:space="preserve">la respuesta del sujeto obligado </w:t>
      </w:r>
      <w:r w:rsidR="000C014B">
        <w:rPr>
          <w:rFonts w:ascii="Arial" w:hAnsi="Arial" w:cs="Arial"/>
          <w:b w:val="0"/>
          <w:caps w:val="0"/>
        </w:rPr>
        <w:t>con</w:t>
      </w:r>
      <w:r>
        <w:rPr>
          <w:rFonts w:ascii="Arial" w:hAnsi="Arial" w:cs="Arial"/>
          <w:b w:val="0"/>
          <w:caps w:val="0"/>
        </w:rPr>
        <w:t xml:space="preserve"> pleno apego a la </w:t>
      </w:r>
      <w:r w:rsidRPr="0035224B">
        <w:rPr>
          <w:rFonts w:ascii="Arial" w:hAnsi="Arial" w:cs="Arial"/>
          <w:b w:val="0"/>
          <w:caps w:val="0"/>
        </w:rPr>
        <w:t>Ley de Acceso a la Información Pública y Protección de Datos Personales para el Estado de Coahuila</w:t>
      </w:r>
      <w:r>
        <w:rPr>
          <w:rFonts w:ascii="Arial" w:hAnsi="Arial" w:cs="Arial"/>
          <w:b w:val="0"/>
          <w:caps w:val="0"/>
        </w:rPr>
        <w:t>.</w:t>
      </w:r>
    </w:p>
    <w:p w:rsidR="00504C98" w:rsidRDefault="00504C98" w:rsidP="00504C98">
      <w:pPr>
        <w:autoSpaceDE w:val="0"/>
        <w:autoSpaceDN w:val="0"/>
        <w:adjustRightInd w:val="0"/>
        <w:spacing w:line="360" w:lineRule="auto"/>
        <w:jc w:val="both"/>
        <w:rPr>
          <w:rFonts w:ascii="Arial" w:hAnsi="Arial" w:cs="Arial"/>
          <w:b w:val="0"/>
          <w:caps w:val="0"/>
        </w:rPr>
      </w:pPr>
    </w:p>
    <w:p w:rsidR="00504C98" w:rsidRDefault="00504C98" w:rsidP="00494636">
      <w:pPr>
        <w:autoSpaceDE w:val="0"/>
        <w:autoSpaceDN w:val="0"/>
        <w:adjustRightInd w:val="0"/>
        <w:spacing w:line="360" w:lineRule="auto"/>
        <w:jc w:val="both"/>
        <w:rPr>
          <w:rFonts w:ascii="Arial" w:hAnsi="Arial" w:cs="Arial"/>
          <w:b w:val="0"/>
          <w:caps w:val="0"/>
        </w:rPr>
      </w:pPr>
      <w:r>
        <w:rPr>
          <w:rFonts w:ascii="Arial" w:hAnsi="Arial" w:cs="Arial"/>
          <w:caps w:val="0"/>
        </w:rPr>
        <w:lastRenderedPageBreak/>
        <w:t>SEGUNDO.-</w:t>
      </w:r>
      <w:r>
        <w:rPr>
          <w:rFonts w:ascii="Arial" w:hAnsi="Arial" w:cs="Arial"/>
          <w:b w:val="0"/>
          <w:caps w:val="0"/>
        </w:rPr>
        <w:t xml:space="preserve"> Con fundamento en el artículo 135 de la Ley de Acceso a la Información Pública y Protección de Datos Personales para el Estado de Coahuila, </w:t>
      </w:r>
      <w:r>
        <w:rPr>
          <w:rFonts w:ascii="Arial" w:hAnsi="Arial" w:cs="Arial"/>
          <w:caps w:val="0"/>
        </w:rPr>
        <w:t>NOTIFÍQUESE</w:t>
      </w:r>
      <w:r>
        <w:rPr>
          <w:rFonts w:ascii="Arial" w:hAnsi="Arial" w:cs="Arial"/>
          <w:b w:val="0"/>
          <w:caps w:val="0"/>
        </w:rPr>
        <w:t xml:space="preserve"> a las partes.</w:t>
      </w:r>
    </w:p>
    <w:p w:rsidR="00504C98" w:rsidRDefault="00504C98" w:rsidP="00504C98">
      <w:pPr>
        <w:spacing w:line="360" w:lineRule="auto"/>
        <w:jc w:val="both"/>
        <w:rPr>
          <w:rFonts w:ascii="Arial" w:hAnsi="Arial" w:cs="Arial"/>
          <w:b w:val="0"/>
          <w:caps w:val="0"/>
        </w:rPr>
      </w:pPr>
    </w:p>
    <w:p w:rsidR="00504C98" w:rsidRDefault="00504C98" w:rsidP="00504C98">
      <w:pPr>
        <w:spacing w:line="360" w:lineRule="auto"/>
        <w:jc w:val="both"/>
        <w:rPr>
          <w:rFonts w:ascii="Arial" w:hAnsi="Arial" w:cs="Arial"/>
          <w:b w:val="0"/>
          <w:caps w:val="0"/>
        </w:rPr>
      </w:pPr>
      <w:r>
        <w:rPr>
          <w:rFonts w:ascii="Arial" w:hAnsi="Arial" w:cs="Arial"/>
          <w:b w:val="0"/>
          <w:caps w:val="0"/>
        </w:rPr>
        <w:t xml:space="preserve">Así lo resolvieron por </w:t>
      </w:r>
      <w:r w:rsidR="003D3C5F">
        <w:rPr>
          <w:rFonts w:ascii="Arial" w:hAnsi="Arial" w:cs="Arial"/>
          <w:b w:val="0"/>
          <w:caps w:val="0"/>
        </w:rPr>
        <w:t>unanimidad</w:t>
      </w:r>
      <w:bookmarkStart w:id="0" w:name="_GoBack"/>
      <w:bookmarkEnd w:id="0"/>
      <w:r>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ordinaria celebrada el día </w:t>
      </w:r>
      <w:r w:rsidR="00A9293E">
        <w:rPr>
          <w:rFonts w:ascii="Arial" w:hAnsi="Arial" w:cs="Arial"/>
          <w:b w:val="0"/>
          <w:caps w:val="0"/>
        </w:rPr>
        <w:t>ocho (08) de julio de dos mil catorce (2014), en el municipio de Nava, Coahuila</w:t>
      </w:r>
      <w:r>
        <w:rPr>
          <w:rFonts w:ascii="Arial" w:hAnsi="Arial" w:cs="Arial"/>
          <w:b w:val="0"/>
          <w:caps w:val="0"/>
        </w:rPr>
        <w:t xml:space="preserve">, ante la fe del Secretario Técnico, Javier Diez de </w:t>
      </w:r>
      <w:proofErr w:type="spellStart"/>
      <w:r>
        <w:rPr>
          <w:rFonts w:ascii="Arial" w:hAnsi="Arial" w:cs="Arial"/>
          <w:b w:val="0"/>
          <w:caps w:val="0"/>
        </w:rPr>
        <w:t>Urdanivia</w:t>
      </w:r>
      <w:proofErr w:type="spellEnd"/>
      <w:r>
        <w:rPr>
          <w:rFonts w:ascii="Arial" w:hAnsi="Arial" w:cs="Arial"/>
          <w:b w:val="0"/>
          <w:caps w:val="0"/>
        </w:rPr>
        <w:t xml:space="preserve"> del Valle, quien certifica y da fe de todo lo actuado.</w:t>
      </w:r>
    </w:p>
    <w:tbl>
      <w:tblPr>
        <w:tblW w:w="0" w:type="auto"/>
        <w:tblLook w:val="01E0" w:firstRow="1" w:lastRow="1" w:firstColumn="1" w:lastColumn="1" w:noHBand="0" w:noVBand="0"/>
      </w:tblPr>
      <w:tblGrid>
        <w:gridCol w:w="4422"/>
        <w:gridCol w:w="4422"/>
      </w:tblGrid>
      <w:tr w:rsidR="00504C98" w:rsidTr="00C52761">
        <w:tc>
          <w:tcPr>
            <w:tcW w:w="4422" w:type="dxa"/>
          </w:tcPr>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JESÚS HOMERO FLORES MIER</w:t>
            </w: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CONSEJERO INSTRUCTOR</w:t>
            </w:r>
          </w:p>
          <w:p w:rsidR="00504C98" w:rsidRDefault="00504C98" w:rsidP="00C52761">
            <w:pPr>
              <w:spacing w:line="360" w:lineRule="auto"/>
              <w:jc w:val="center"/>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p>
        </w:tc>
        <w:tc>
          <w:tcPr>
            <w:tcW w:w="4422" w:type="dxa"/>
          </w:tcPr>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LIC. TERESA GUAJARDO BERLANGA</w:t>
            </w: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CONSEJERA PRESIDENTA</w:t>
            </w:r>
          </w:p>
        </w:tc>
      </w:tr>
      <w:tr w:rsidR="00504C98" w:rsidTr="00C52761">
        <w:tc>
          <w:tcPr>
            <w:tcW w:w="4422" w:type="dxa"/>
          </w:tcPr>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LIC. LUIS GONZÁLEZ BRISEÑO</w:t>
            </w: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CONSEJERO</w:t>
            </w:r>
          </w:p>
        </w:tc>
      </w:tr>
      <w:tr w:rsidR="00504C98" w:rsidTr="00C52761">
        <w:tc>
          <w:tcPr>
            <w:tcW w:w="4422" w:type="dxa"/>
          </w:tcPr>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504C98" w:rsidRDefault="00504C98" w:rsidP="00C52761">
            <w:pPr>
              <w:spacing w:line="360" w:lineRule="auto"/>
              <w:jc w:val="center"/>
              <w:outlineLvl w:val="0"/>
              <w:rPr>
                <w:rFonts w:ascii="Arial" w:hAnsi="Arial" w:cs="Arial"/>
                <w:b w:val="0"/>
                <w:caps w:val="0"/>
              </w:rPr>
            </w:pPr>
          </w:p>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p>
          <w:p w:rsidR="00504C98" w:rsidRDefault="00504C98" w:rsidP="00C52761">
            <w:pPr>
              <w:spacing w:line="360" w:lineRule="auto"/>
              <w:outlineLvl w:val="0"/>
              <w:rPr>
                <w:rFonts w:ascii="Arial" w:hAnsi="Arial" w:cs="Arial"/>
                <w:b w:val="0"/>
                <w:caps w:val="0"/>
              </w:rPr>
            </w:pP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JAVIER DIEZ DE URDANIVIA DEL VALLE</w:t>
            </w:r>
          </w:p>
          <w:p w:rsidR="00504C98" w:rsidRDefault="00504C98" w:rsidP="00C52761">
            <w:pPr>
              <w:spacing w:line="360" w:lineRule="auto"/>
              <w:jc w:val="center"/>
              <w:outlineLvl w:val="0"/>
              <w:rPr>
                <w:rFonts w:ascii="Arial" w:hAnsi="Arial" w:cs="Arial"/>
                <w:b w:val="0"/>
                <w:caps w:val="0"/>
              </w:rPr>
            </w:pPr>
            <w:r>
              <w:rPr>
                <w:rFonts w:ascii="Arial" w:hAnsi="Arial" w:cs="Arial"/>
                <w:b w:val="0"/>
                <w:caps w:val="0"/>
              </w:rPr>
              <w:t>SECRETARIO TÉCNICO</w:t>
            </w:r>
          </w:p>
        </w:tc>
      </w:tr>
    </w:tbl>
    <w:p w:rsidR="00A66F05" w:rsidRDefault="00A66F05"/>
    <w:sectPr w:rsidR="00A66F05" w:rsidSect="0015292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4D" w:rsidRDefault="0094474D">
      <w:r>
        <w:separator/>
      </w:r>
    </w:p>
  </w:endnote>
  <w:endnote w:type="continuationSeparator" w:id="0">
    <w:p w:rsidR="0094474D" w:rsidRDefault="0094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494636"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 xml:space="preserve">Ignacio Allende y Manuel Acuña, Edificio </w:t>
    </w:r>
    <w:proofErr w:type="spellStart"/>
    <w:r>
      <w:rPr>
        <w:rFonts w:ascii="Arial" w:hAnsi="Arial" w:cs="Arial"/>
        <w:b w:val="0"/>
        <w:caps w:val="0"/>
        <w:sz w:val="20"/>
        <w:szCs w:val="20"/>
        <w:lang w:val="es-MX"/>
      </w:rPr>
      <w:t>Pharmakon</w:t>
    </w:r>
    <w:proofErr w:type="spellEnd"/>
    <w:r>
      <w:rPr>
        <w:rFonts w:ascii="Arial" w:hAnsi="Arial" w:cs="Arial"/>
        <w:b w:val="0"/>
        <w:caps w:val="0"/>
        <w:sz w:val="20"/>
        <w:szCs w:val="20"/>
        <w:lang w:val="es-MX"/>
      </w:rPr>
      <w:t>, Ramos Arizpe, Coahuila, México</w:t>
    </w:r>
  </w:p>
  <w:p w:rsidR="00152928" w:rsidRPr="001D7B84" w:rsidRDefault="00494636"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494636"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494636"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3D3C5F">
      <w:rPr>
        <w:rStyle w:val="Nmerodepgina"/>
        <w:rFonts w:ascii="Arial" w:hAnsi="Arial" w:cs="Arial"/>
        <w:b w:val="0"/>
        <w:caps w:val="0"/>
        <w:noProof/>
        <w:sz w:val="20"/>
        <w:szCs w:val="20"/>
      </w:rPr>
      <w:t>12</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3D3C5F">
      <w:rPr>
        <w:rStyle w:val="Nmerodepgina"/>
        <w:rFonts w:ascii="Arial" w:hAnsi="Arial" w:cs="Arial"/>
        <w:b w:val="0"/>
        <w:caps w:val="0"/>
        <w:noProof/>
        <w:sz w:val="20"/>
        <w:szCs w:val="20"/>
      </w:rPr>
      <w:t>12</w:t>
    </w:r>
    <w:r>
      <w:rPr>
        <w:rStyle w:val="Nmerodepgina"/>
        <w:rFonts w:ascii="Arial" w:hAnsi="Arial" w:cs="Arial"/>
        <w:b w:val="0"/>
        <w:caps w:val="0"/>
        <w:sz w:val="20"/>
        <w:szCs w:val="20"/>
      </w:rPr>
      <w:fldChar w:fldCharType="end"/>
    </w:r>
  </w:p>
  <w:p w:rsidR="00152928" w:rsidRDefault="0094474D"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4D" w:rsidRDefault="0094474D">
      <w:r>
        <w:separator/>
      </w:r>
    </w:p>
  </w:footnote>
  <w:footnote w:type="continuationSeparator" w:id="0">
    <w:p w:rsidR="0094474D" w:rsidRDefault="0094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494636">
    <w:pPr>
      <w:pStyle w:val="Encabezado"/>
    </w:pPr>
    <w:r>
      <w:rPr>
        <w:noProof/>
        <w:lang w:val="es-MX" w:eastAsia="es-MX"/>
      </w:rPr>
      <w:drawing>
        <wp:anchor distT="0" distB="0" distL="114300" distR="114300" simplePos="0" relativeHeight="251659264" behindDoc="0" locked="0" layoutInCell="1" allowOverlap="1" wp14:anchorId="0590FFBB" wp14:editId="26AF5E6F">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98"/>
    <w:rsid w:val="000B5F0F"/>
    <w:rsid w:val="000C014B"/>
    <w:rsid w:val="00325853"/>
    <w:rsid w:val="003D3C5F"/>
    <w:rsid w:val="00494636"/>
    <w:rsid w:val="00504C98"/>
    <w:rsid w:val="00866CDF"/>
    <w:rsid w:val="0094474D"/>
    <w:rsid w:val="00A23AB5"/>
    <w:rsid w:val="00A66F05"/>
    <w:rsid w:val="00A9293E"/>
    <w:rsid w:val="00CA5EE4"/>
    <w:rsid w:val="00F6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8"/>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504C98"/>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504C98"/>
    <w:rPr>
      <w:rFonts w:ascii="Arial" w:eastAsia="Times New Roman" w:hAnsi="Arial" w:cs="Arial"/>
      <w:b/>
      <w:caps/>
      <w:szCs w:val="24"/>
      <w:lang w:val="es-ES" w:eastAsia="es-ES"/>
    </w:rPr>
  </w:style>
  <w:style w:type="paragraph" w:customStyle="1" w:styleId="Default">
    <w:name w:val="Default"/>
    <w:rsid w:val="00504C98"/>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504C98"/>
    <w:pPr>
      <w:tabs>
        <w:tab w:val="center" w:pos="4419"/>
        <w:tab w:val="right" w:pos="8838"/>
      </w:tabs>
    </w:pPr>
  </w:style>
  <w:style w:type="character" w:customStyle="1" w:styleId="EncabezadoCar">
    <w:name w:val="Encabezado Car"/>
    <w:basedOn w:val="Fuentedeprrafopredeter"/>
    <w:link w:val="Encabezado"/>
    <w:uiPriority w:val="99"/>
    <w:semiHidden/>
    <w:rsid w:val="00504C98"/>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504C98"/>
    <w:pPr>
      <w:tabs>
        <w:tab w:val="center" w:pos="4419"/>
        <w:tab w:val="right" w:pos="8838"/>
      </w:tabs>
    </w:pPr>
  </w:style>
  <w:style w:type="character" w:customStyle="1" w:styleId="PiedepginaCar">
    <w:name w:val="Pie de página Car"/>
    <w:basedOn w:val="Fuentedeprrafopredeter"/>
    <w:link w:val="Piedepgina"/>
    <w:semiHidden/>
    <w:rsid w:val="00504C98"/>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504C98"/>
  </w:style>
  <w:style w:type="paragraph" w:styleId="Prrafodelista">
    <w:name w:val="List Paragraph"/>
    <w:basedOn w:val="Normal"/>
    <w:uiPriority w:val="34"/>
    <w:qFormat/>
    <w:rsid w:val="00504C98"/>
    <w:pPr>
      <w:ind w:left="708"/>
    </w:pPr>
  </w:style>
  <w:style w:type="paragraph" w:styleId="Textodeglobo">
    <w:name w:val="Balloon Text"/>
    <w:basedOn w:val="Normal"/>
    <w:link w:val="TextodegloboCar"/>
    <w:uiPriority w:val="99"/>
    <w:semiHidden/>
    <w:unhideWhenUsed/>
    <w:rsid w:val="00504C98"/>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C98"/>
    <w:rPr>
      <w:rFonts w:ascii="Tahoma" w:eastAsia="Times New Roman" w:hAnsi="Tahoma" w:cs="Tahoma"/>
      <w:b/>
      <w:caps/>
      <w:sz w:val="16"/>
      <w:szCs w:val="16"/>
      <w:lang w:val="es-ES" w:eastAsia="es-ES"/>
    </w:rPr>
  </w:style>
  <w:style w:type="character" w:styleId="Hipervnculo">
    <w:name w:val="Hyperlink"/>
    <w:basedOn w:val="Fuentedeprrafopredeter"/>
    <w:uiPriority w:val="99"/>
    <w:unhideWhenUsed/>
    <w:rsid w:val="000B5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8"/>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504C98"/>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504C98"/>
    <w:rPr>
      <w:rFonts w:ascii="Arial" w:eastAsia="Times New Roman" w:hAnsi="Arial" w:cs="Arial"/>
      <w:b/>
      <w:caps/>
      <w:szCs w:val="24"/>
      <w:lang w:val="es-ES" w:eastAsia="es-ES"/>
    </w:rPr>
  </w:style>
  <w:style w:type="paragraph" w:customStyle="1" w:styleId="Default">
    <w:name w:val="Default"/>
    <w:rsid w:val="00504C98"/>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504C98"/>
    <w:pPr>
      <w:tabs>
        <w:tab w:val="center" w:pos="4419"/>
        <w:tab w:val="right" w:pos="8838"/>
      </w:tabs>
    </w:pPr>
  </w:style>
  <w:style w:type="character" w:customStyle="1" w:styleId="EncabezadoCar">
    <w:name w:val="Encabezado Car"/>
    <w:basedOn w:val="Fuentedeprrafopredeter"/>
    <w:link w:val="Encabezado"/>
    <w:uiPriority w:val="99"/>
    <w:semiHidden/>
    <w:rsid w:val="00504C98"/>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504C98"/>
    <w:pPr>
      <w:tabs>
        <w:tab w:val="center" w:pos="4419"/>
        <w:tab w:val="right" w:pos="8838"/>
      </w:tabs>
    </w:pPr>
  </w:style>
  <w:style w:type="character" w:customStyle="1" w:styleId="PiedepginaCar">
    <w:name w:val="Pie de página Car"/>
    <w:basedOn w:val="Fuentedeprrafopredeter"/>
    <w:link w:val="Piedepgina"/>
    <w:semiHidden/>
    <w:rsid w:val="00504C98"/>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504C98"/>
  </w:style>
  <w:style w:type="paragraph" w:styleId="Prrafodelista">
    <w:name w:val="List Paragraph"/>
    <w:basedOn w:val="Normal"/>
    <w:uiPriority w:val="34"/>
    <w:qFormat/>
    <w:rsid w:val="00504C98"/>
    <w:pPr>
      <w:ind w:left="708"/>
    </w:pPr>
  </w:style>
  <w:style w:type="paragraph" w:styleId="Textodeglobo">
    <w:name w:val="Balloon Text"/>
    <w:basedOn w:val="Normal"/>
    <w:link w:val="TextodegloboCar"/>
    <w:uiPriority w:val="99"/>
    <w:semiHidden/>
    <w:unhideWhenUsed/>
    <w:rsid w:val="00504C98"/>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C98"/>
    <w:rPr>
      <w:rFonts w:ascii="Tahoma" w:eastAsia="Times New Roman" w:hAnsi="Tahoma" w:cs="Tahoma"/>
      <w:b/>
      <w:caps/>
      <w:sz w:val="16"/>
      <w:szCs w:val="16"/>
      <w:lang w:val="es-ES" w:eastAsia="es-ES"/>
    </w:rPr>
  </w:style>
  <w:style w:type="character" w:styleId="Hipervnculo">
    <w:name w:val="Hyperlink"/>
    <w:basedOn w:val="Fuentedeprrafopredeter"/>
    <w:uiPriority w:val="99"/>
    <w:unhideWhenUsed/>
    <w:rsid w:val="000B5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nfomex.org.mx/gobiernofederal/home.ac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2014-07-01T16:18:00Z</dcterms:created>
  <dcterms:modified xsi:type="dcterms:W3CDTF">2014-07-07T16:37:00Z</dcterms:modified>
</cp:coreProperties>
</file>